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sz w:val="24"/>
          <w:szCs w:val="24"/>
        </w:rPr>
        <w:id w:val="-264463462"/>
        <w:docPartObj>
          <w:docPartGallery w:val="Cover Pages"/>
          <w:docPartUnique/>
        </w:docPartObj>
      </w:sdtPr>
      <w:sdtEndPr/>
      <w:sdtContent>
        <w:p w14:paraId="6C68E205" w14:textId="76C637AD" w:rsidR="0002523A" w:rsidRPr="00D72331" w:rsidRDefault="0002523A">
          <w:pPr>
            <w:rPr>
              <w:rFonts w:ascii="Times New Roman" w:hAnsi="Times New Roman" w:cs="Times New Roman"/>
              <w:sz w:val="24"/>
              <w:szCs w:val="24"/>
            </w:rPr>
          </w:pPr>
          <w:r w:rsidRPr="00D72331">
            <w:rPr>
              <w:rFonts w:ascii="Times New Roman" w:hAnsi="Times New Roman" w:cs="Times New Roman"/>
              <w:noProof/>
              <w:sz w:val="24"/>
              <w:szCs w:val="24"/>
              <w:lang w:val="en-GB" w:eastAsia="en-GB"/>
            </w:rPr>
            <mc:AlternateContent>
              <mc:Choice Requires="wpg">
                <w:drawing>
                  <wp:anchor distT="0" distB="0" distL="114300" distR="114300" simplePos="0" relativeHeight="251662336" behindDoc="0" locked="0" layoutInCell="1" allowOverlap="1" wp14:anchorId="0EB3D91F" wp14:editId="249D451E">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B11C47"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54D425DA" w14:textId="01A24797" w:rsidR="0002523A" w:rsidRPr="00D72331" w:rsidRDefault="004F7B59">
          <w:pPr>
            <w:rPr>
              <w:rFonts w:ascii="Times New Roman" w:hAnsi="Times New Roman" w:cs="Times New Roman"/>
              <w:sz w:val="24"/>
              <w:szCs w:val="24"/>
            </w:rPr>
          </w:pPr>
          <w:r w:rsidRPr="00D72331">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6CC3878D" wp14:editId="0B49E11D">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985520"/>
                    <wp:effectExtent l="0" t="0" r="0" b="508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9859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EF7248" w14:textId="26B1AF56" w:rsidR="0002523A" w:rsidRDefault="0002523A">
                                <w:pPr>
                                  <w:pStyle w:val="NoSpacing"/>
                                  <w:jc w:val="right"/>
                                  <w:rPr>
                                    <w:color w:val="4472C4" w:themeColor="accent1"/>
                                    <w:sz w:val="28"/>
                                    <w:szCs w:val="28"/>
                                  </w:rPr>
                                </w:pPr>
                              </w:p>
                              <w:p w14:paraId="66B653EE" w14:textId="77777777" w:rsidR="004F7B59" w:rsidRDefault="004F7B59">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3" o:spid="_x0000_s1026" type="#_x0000_t202" style="position:absolute;margin-left:0;margin-top:0;width:8in;height:77.6pt;z-index:251661312;visibility:visible;mso-wrap-style:square;mso-width-percent:941;mso-height-percent:0;mso-top-percent:700;mso-wrap-distance-left:9pt;mso-wrap-distance-top:0;mso-wrap-distance-right:9pt;mso-wrap-distance-bottom:0;mso-position-horizontal:center;mso-position-horizontal-relative:page;mso-position-vertical-relative:page;mso-width-percent:941;mso-height-percent: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" filled="f" stroked="f" strokeweight=".5pt">
                    <v:textbox inset="126pt,0,54pt,0">
                      <w:txbxContent>
                        <w:p w14:paraId="07EF7248" w14:textId="26B1AF56" w:rsidR="0002523A" w:rsidRDefault="0002523A">
                          <w:pPr>
                            <w:pStyle w:val="NoSpacing"/>
                            <w:jc w:val="right"/>
                            <w:rPr>
                              <w:color w:val="4472C4" w:themeColor="accent1"/>
                              <w:sz w:val="28"/>
                              <w:szCs w:val="28"/>
                            </w:rPr>
                          </w:pPr>
                        </w:p>
                        <w:p w14:paraId="66B653EE" w14:textId="77777777" w:rsidR="004F7B59" w:rsidRDefault="004F7B59">
                          <w:pPr>
                            <w:pStyle w:val="NoSpacing"/>
                            <w:jc w:val="right"/>
                            <w:rPr>
                              <w:color w:val="595959" w:themeColor="text1" w:themeTint="A6"/>
                              <w:sz w:val="20"/>
                              <w:szCs w:val="20"/>
                            </w:rPr>
                          </w:pPr>
                        </w:p>
                      </w:txbxContent>
                    </v:textbox>
                    <w10:wrap type="square" anchorx="page" anchory="page"/>
                  </v:shape>
                </w:pict>
              </mc:Fallback>
            </mc:AlternateContent>
          </w:r>
          <w:r w:rsidR="00F7610C" w:rsidRPr="00D72331">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008DA3DE" wp14:editId="7E219424">
                    <wp:simplePos x="0" y="0"/>
                    <wp:positionH relativeFrom="margin">
                      <wp:align>center</wp:align>
                    </wp:positionH>
                    <wp:positionV relativeFrom="page">
                      <wp:posOffset>2077720</wp:posOffset>
                    </wp:positionV>
                    <wp:extent cx="7315200" cy="28384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2838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5CD9B" w14:textId="2145C403" w:rsidR="0002523A" w:rsidRPr="004F7B59" w:rsidRDefault="00D72331">
                                <w:pPr>
                                  <w:jc w:val="right"/>
                                  <w:rPr>
                                    <w:color w:val="4472C4" w:themeColor="accent1"/>
                                    <w:sz w:val="64"/>
                                    <w:szCs w:val="64"/>
                                  </w:rPr>
                                </w:pPr>
                                <w:sdt>
                                  <w:sdtPr>
                                    <w:rPr>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26443">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M</w:t>
                                    </w:r>
                                    <w:r w:rsidR="004F7B59" w:rsidRPr="004F7B59">
                                      <w:rPr>
                                        <w:color w:val="4472C4" w:themeColor="accent1"/>
                                        <w:sz w:val="64"/>
                                        <w:szCs w:val="64"/>
                                      </w:rPr>
                                      <w:t xml:space="preserve">anager within the </w:t>
                                    </w:r>
                                    <w:r w:rsidR="0001088B">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I</w:t>
                                    </w:r>
                                    <w:r w:rsidR="004F7B59" w:rsidRPr="004F7B59">
                                      <w:rPr>
                                        <w:color w:val="4472C4" w:themeColor="accent1"/>
                                        <w:sz w:val="64"/>
                                        <w:szCs w:val="64"/>
                                      </w:rPr>
                                      <w:t>ndustry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E2DC198" w14:textId="54D435E0" w:rsidR="0002523A" w:rsidRDefault="00C3252F">
                                    <w:pPr>
                                      <w:jc w:val="right"/>
                                      <w:rPr>
                                        <w:smallCaps/>
                                        <w:color w:val="404040" w:themeColor="text1" w:themeTint="BF"/>
                                        <w:sz w:val="36"/>
                                        <w:szCs w:val="36"/>
                                      </w:rPr>
                                    </w:pPr>
                                    <w:r>
                                      <w:rPr>
                                        <w:color w:val="404040" w:themeColor="text1" w:themeTint="BF"/>
                                        <w:sz w:val="36"/>
                                        <w:szCs w:val="36"/>
                                      </w:rPr>
                                      <w:t>Assignment 2: Planning for Career Success – Research Report.</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id="Text Box 154" o:spid="_x0000_s1027" type="#_x0000_t202" style="position:absolute;margin-left:0;margin-top:163.6pt;width:8in;height:223.5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" filled="f" stroked="f" strokeweight=".5pt">
                    <v:textbox inset="126pt,0,54pt,0">
                      <w:txbxContent>
                        <w:p w14:paraId="7E85CD9B" w14:textId="2145C403" w:rsidR="0002523A" w:rsidRPr="004F7B59" w:rsidRDefault="00D72331">
                          <w:pPr>
                            <w:jc w:val="right"/>
                            <w:rPr>
                              <w:color w:val="4472C4" w:themeColor="accent1"/>
                              <w:sz w:val="64"/>
                              <w:szCs w:val="64"/>
                            </w:rPr>
                          </w:pPr>
                          <w:sdt>
                            <w:sdtPr>
                              <w:rPr>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826443">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M</w:t>
                              </w:r>
                              <w:r w:rsidR="004F7B59" w:rsidRPr="004F7B59">
                                <w:rPr>
                                  <w:color w:val="4472C4" w:themeColor="accent1"/>
                                  <w:sz w:val="64"/>
                                  <w:szCs w:val="64"/>
                                </w:rPr>
                                <w:t xml:space="preserve">anager within the </w:t>
                              </w:r>
                              <w:r w:rsidR="0001088B">
                                <w:rPr>
                                  <w:color w:val="4472C4" w:themeColor="accent1"/>
                                  <w:sz w:val="64"/>
                                  <w:szCs w:val="64"/>
                                </w:rPr>
                                <w:t>Construction</w:t>
                              </w:r>
                              <w:r w:rsidR="004F7B59" w:rsidRPr="004F7B59">
                                <w:rPr>
                                  <w:color w:val="4472C4" w:themeColor="accent1"/>
                                  <w:sz w:val="64"/>
                                  <w:szCs w:val="64"/>
                                </w:rPr>
                                <w:t xml:space="preserve"> </w:t>
                              </w:r>
                              <w:r w:rsidR="004F7B59">
                                <w:rPr>
                                  <w:color w:val="4472C4" w:themeColor="accent1"/>
                                  <w:sz w:val="64"/>
                                  <w:szCs w:val="64"/>
                                </w:rPr>
                                <w:t>I</w:t>
                              </w:r>
                              <w:r w:rsidR="004F7B59" w:rsidRPr="004F7B59">
                                <w:rPr>
                                  <w:color w:val="4472C4" w:themeColor="accent1"/>
                                  <w:sz w:val="64"/>
                                  <w:szCs w:val="64"/>
                                </w:rPr>
                                <w:t>ndustry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E2DC198" w14:textId="54D435E0" w:rsidR="0002523A" w:rsidRDefault="00C3252F">
                              <w:pPr>
                                <w:jc w:val="right"/>
                                <w:rPr>
                                  <w:smallCaps/>
                                  <w:color w:val="404040" w:themeColor="text1" w:themeTint="BF"/>
                                  <w:sz w:val="36"/>
                                  <w:szCs w:val="36"/>
                                </w:rPr>
                              </w:pPr>
                              <w:r>
                                <w:rPr>
                                  <w:color w:val="404040" w:themeColor="text1" w:themeTint="BF"/>
                                  <w:sz w:val="36"/>
                                  <w:szCs w:val="36"/>
                                </w:rPr>
                                <w:t>Assignment 2: Planning for Career Success – Research Report.</w:t>
                              </w:r>
                            </w:p>
                          </w:sdtContent>
                        </w:sdt>
                      </w:txbxContent>
                    </v:textbox>
                    <w10:wrap type="square" anchorx="margin" anchory="page"/>
                  </v:shape>
                </w:pict>
              </mc:Fallback>
            </mc:AlternateContent>
          </w:r>
          <w:r w:rsidR="0002523A" w:rsidRPr="00D72331">
            <w:rPr>
              <w:rFonts w:ascii="Times New Roman" w:hAnsi="Times New Roman" w:cs="Times New Roman"/>
              <w:sz w:val="24"/>
              <w:szCs w:val="24"/>
            </w:rPr>
            <w:br w:type="page"/>
          </w:r>
        </w:p>
      </w:sdtContent>
    </w:sdt>
    <w:p w14:paraId="34A15DD1" w14:textId="11B9D860" w:rsidR="00DD1003" w:rsidRPr="00D72331" w:rsidRDefault="00D72331">
      <w:pPr>
        <w:rPr>
          <w:rFonts w:ascii="Times New Roman" w:hAnsi="Times New Roman" w:cs="Times New Roman"/>
          <w:sz w:val="24"/>
          <w:szCs w:val="24"/>
        </w:rPr>
      </w:pPr>
    </w:p>
    <w:p w14:paraId="21AE8AD5" w14:textId="4010CA72" w:rsidR="0002523A" w:rsidRPr="00D72331" w:rsidRDefault="0002523A">
      <w:pPr>
        <w:rPr>
          <w:rFonts w:ascii="Times New Roman" w:hAnsi="Times New Roman" w:cs="Times New Roman"/>
          <w:sz w:val="24"/>
          <w:szCs w:val="24"/>
        </w:rPr>
      </w:pPr>
    </w:p>
    <w:p w14:paraId="4456E381" w14:textId="77777777" w:rsidR="00F7610C" w:rsidRPr="00D72331" w:rsidRDefault="00F7610C" w:rsidP="004F7B59">
      <w:pPr>
        <w:pStyle w:val="TOCHeading"/>
        <w:rPr>
          <w:rFonts w:ascii="Times New Roman" w:hAnsi="Times New Roman" w:cs="Times New Roman"/>
          <w:sz w:val="24"/>
          <w:szCs w:val="24"/>
        </w:rPr>
      </w:pPr>
      <w:r w:rsidRPr="00D72331">
        <w:rPr>
          <w:rFonts w:ascii="Times New Roman" w:hAnsi="Times New Roman" w:cs="Times New Roman"/>
          <w:sz w:val="24"/>
          <w:szCs w:val="24"/>
        </w:rPr>
        <w:t xml:space="preserve">Executive summary </w:t>
      </w:r>
    </w:p>
    <w:p w14:paraId="44A3ACB2" w14:textId="769823BC" w:rsidR="001B599E" w:rsidRPr="00D72331" w:rsidRDefault="00826443" w:rsidP="00F7610C">
      <w:pPr>
        <w:ind w:left="-5"/>
        <w:rPr>
          <w:rFonts w:ascii="Times New Roman" w:hAnsi="Times New Roman" w:cs="Times New Roman"/>
          <w:b/>
          <w:bCs/>
          <w:sz w:val="24"/>
          <w:szCs w:val="24"/>
        </w:rPr>
      </w:pPr>
      <w:r w:rsidRPr="00D72331">
        <w:rPr>
          <w:rFonts w:ascii="Times New Roman" w:hAnsi="Times New Roman" w:cs="Times New Roman"/>
          <w:b/>
          <w:bCs/>
          <w:sz w:val="24"/>
          <w:szCs w:val="24"/>
        </w:rPr>
        <w:t>Construction</w:t>
      </w:r>
      <w:r w:rsidR="00972C6F" w:rsidRPr="00D72331">
        <w:rPr>
          <w:rFonts w:ascii="Times New Roman" w:hAnsi="Times New Roman" w:cs="Times New Roman"/>
          <w:b/>
          <w:bCs/>
          <w:sz w:val="24"/>
          <w:szCs w:val="24"/>
        </w:rPr>
        <w:t xml:space="preserve"> Manager</w:t>
      </w:r>
      <w:r w:rsidR="001B599E" w:rsidRPr="00D72331">
        <w:rPr>
          <w:rFonts w:ascii="Times New Roman" w:hAnsi="Times New Roman" w:cs="Times New Roman"/>
          <w:b/>
          <w:bCs/>
          <w:sz w:val="24"/>
          <w:szCs w:val="24"/>
        </w:rPr>
        <w:t xml:space="preserve"> within the </w:t>
      </w:r>
      <w:r w:rsidR="00972C6F" w:rsidRPr="00D72331">
        <w:rPr>
          <w:rFonts w:ascii="Times New Roman" w:hAnsi="Times New Roman" w:cs="Times New Roman"/>
          <w:b/>
          <w:bCs/>
          <w:sz w:val="24"/>
          <w:szCs w:val="24"/>
        </w:rPr>
        <w:t>Construction</w:t>
      </w:r>
      <w:r w:rsidR="001B599E" w:rsidRPr="00D72331">
        <w:rPr>
          <w:rFonts w:ascii="Times New Roman" w:hAnsi="Times New Roman" w:cs="Times New Roman"/>
          <w:b/>
          <w:bCs/>
          <w:sz w:val="24"/>
          <w:szCs w:val="24"/>
        </w:rPr>
        <w:t xml:space="preserve"> Industry</w:t>
      </w:r>
    </w:p>
    <w:p w14:paraId="2F23825E" w14:textId="77777777" w:rsidR="002B4644" w:rsidRPr="00D72331" w:rsidRDefault="002B4644" w:rsidP="002B4644">
      <w:pPr>
        <w:spacing w:before="100" w:beforeAutospacing="1" w:after="100" w:afterAutospacing="1" w:line="480" w:lineRule="auto"/>
        <w:jc w:val="both"/>
        <w:rPr>
          <w:rFonts w:ascii="Times New Roman" w:hAnsi="Times New Roman" w:cs="Times New Roman"/>
          <w:sz w:val="24"/>
          <w:szCs w:val="24"/>
        </w:rPr>
      </w:pPr>
      <w:r w:rsidRPr="00D72331">
        <w:rPr>
          <w:rFonts w:ascii="Times New Roman" w:hAnsi="Times New Roman" w:cs="Times New Roman"/>
          <w:sz w:val="24"/>
          <w:szCs w:val="24"/>
        </w:rPr>
        <w:t>This report provides a critical assessment of which construction managers are, the role they play within the construction industry and the educational qualification and skill set requirements to gain employment in this position. It will also provide information on how to be a successful construction manager and the future prospects of the job market.</w:t>
      </w:r>
    </w:p>
    <w:p w14:paraId="004D16A9" w14:textId="77777777" w:rsidR="002B4644" w:rsidRPr="00D72331" w:rsidRDefault="002B4644" w:rsidP="002B4644">
      <w:pPr>
        <w:spacing w:before="100" w:beforeAutospacing="1" w:after="100" w:afterAutospacing="1" w:line="480" w:lineRule="auto"/>
        <w:jc w:val="both"/>
        <w:rPr>
          <w:rFonts w:ascii="Times New Roman" w:hAnsi="Times New Roman" w:cs="Times New Roman"/>
          <w:sz w:val="24"/>
          <w:szCs w:val="24"/>
        </w:rPr>
      </w:pPr>
      <w:r w:rsidRPr="00D72331">
        <w:rPr>
          <w:rFonts w:ascii="Times New Roman" w:hAnsi="Times New Roman" w:cs="Times New Roman"/>
          <w:sz w:val="24"/>
          <w:szCs w:val="24"/>
        </w:rPr>
        <w:t xml:space="preserve">Every construction project requires a construction manager who focuses on planning, directing and budgeting for activities that deal with maintenance and construction of systems, facilities and structures. A construction manager requires certain skills that include team management, effective communication, problem solving skills, foresight in managing risk, emotional intelligence and technological skills in order to perform exemplarily in his/her job.  </w:t>
      </w:r>
    </w:p>
    <w:p w14:paraId="286B01F3" w14:textId="77777777" w:rsidR="002B4644" w:rsidRPr="00D72331" w:rsidRDefault="002B4644" w:rsidP="002B4644">
      <w:pPr>
        <w:spacing w:before="100" w:beforeAutospacing="1" w:after="100" w:afterAutospacing="1" w:line="480" w:lineRule="auto"/>
        <w:jc w:val="both"/>
        <w:rPr>
          <w:rFonts w:ascii="Times New Roman" w:hAnsi="Times New Roman" w:cs="Times New Roman"/>
          <w:sz w:val="24"/>
          <w:szCs w:val="24"/>
        </w:rPr>
      </w:pPr>
      <w:r w:rsidRPr="00D72331">
        <w:rPr>
          <w:rFonts w:ascii="Times New Roman" w:hAnsi="Times New Roman" w:cs="Times New Roman"/>
          <w:sz w:val="24"/>
          <w:szCs w:val="24"/>
        </w:rPr>
        <w:t xml:space="preserve">Persons who want to become construction managers must meet certain requirements. These include holding a bachelor’s degree in construction related courses such as construction management, construction science, architecture, or construction engineering, 5 or more years of experience in the construction industry and voluntary certification. </w:t>
      </w:r>
    </w:p>
    <w:p w14:paraId="2C3695BB" w14:textId="77777777" w:rsidR="002B4644" w:rsidRPr="00D72331" w:rsidRDefault="002B4644" w:rsidP="002B4644">
      <w:pPr>
        <w:spacing w:before="100" w:beforeAutospacing="1" w:after="100" w:afterAutospacing="1" w:line="480" w:lineRule="auto"/>
        <w:jc w:val="both"/>
        <w:rPr>
          <w:rFonts w:ascii="Times New Roman" w:hAnsi="Times New Roman" w:cs="Times New Roman"/>
          <w:sz w:val="24"/>
          <w:szCs w:val="24"/>
        </w:rPr>
      </w:pPr>
      <w:r w:rsidRPr="00D72331">
        <w:rPr>
          <w:rFonts w:ascii="Times New Roman" w:hAnsi="Times New Roman" w:cs="Times New Roman"/>
          <w:sz w:val="24"/>
          <w:szCs w:val="24"/>
        </w:rPr>
        <w:t xml:space="preserve">The Construction Outlook Survey published in June 2018 reported an anticipated rise of 4.4% in employment rates within the construction industry by December this year and a sustained increase in the same margin over the next 4 years. </w:t>
      </w:r>
    </w:p>
    <w:p w14:paraId="451AEF9D" w14:textId="77777777" w:rsidR="002B4644" w:rsidRPr="00D72331" w:rsidRDefault="002B4644" w:rsidP="002B4644">
      <w:pPr>
        <w:spacing w:before="100" w:beforeAutospacing="1" w:after="100" w:afterAutospacing="1" w:line="480" w:lineRule="auto"/>
        <w:jc w:val="both"/>
        <w:rPr>
          <w:rFonts w:ascii="Times New Roman" w:hAnsi="Times New Roman" w:cs="Times New Roman"/>
          <w:sz w:val="24"/>
          <w:szCs w:val="24"/>
        </w:rPr>
      </w:pPr>
      <w:r w:rsidRPr="00D72331">
        <w:rPr>
          <w:rFonts w:ascii="Times New Roman" w:hAnsi="Times New Roman" w:cs="Times New Roman"/>
          <w:sz w:val="24"/>
          <w:szCs w:val="24"/>
        </w:rPr>
        <w:t>Construction managers on average $112,504 yearly at an hourly rate of $37 and work on a range of 10-24 hours depending on the emergency issues in the project signing.</w:t>
      </w:r>
    </w:p>
    <w:p w14:paraId="2F7A868B" w14:textId="0A885D63" w:rsidR="00F7610C" w:rsidRPr="00D72331" w:rsidRDefault="00F7610C">
      <w:pPr>
        <w:rPr>
          <w:rFonts w:ascii="Times New Roman" w:hAnsi="Times New Roman" w:cs="Times New Roman"/>
          <w:sz w:val="24"/>
          <w:szCs w:val="24"/>
        </w:rPr>
      </w:pPr>
    </w:p>
    <w:p w14:paraId="1EFF5D8A" w14:textId="77777777" w:rsidR="00F7610C" w:rsidRPr="00D72331" w:rsidRDefault="00F7610C">
      <w:pPr>
        <w:rPr>
          <w:rFonts w:ascii="Times New Roman" w:hAnsi="Times New Roman" w:cs="Times New Roman"/>
          <w:sz w:val="24"/>
          <w:szCs w:val="24"/>
        </w:rPr>
      </w:pPr>
    </w:p>
    <w:sdt>
      <w:sdtPr>
        <w:rPr>
          <w:rFonts w:ascii="Times New Roman" w:eastAsiaTheme="minorHAnsi" w:hAnsi="Times New Roman" w:cs="Times New Roman"/>
          <w:color w:val="auto"/>
          <w:sz w:val="24"/>
          <w:szCs w:val="24"/>
          <w:lang w:val="en-AU"/>
        </w:rPr>
        <w:id w:val="1346676115"/>
        <w:docPartObj>
          <w:docPartGallery w:val="Table of Contents"/>
          <w:docPartUnique/>
        </w:docPartObj>
      </w:sdtPr>
      <w:sdtEndPr>
        <w:rPr>
          <w:b/>
          <w:bCs/>
          <w:noProof/>
        </w:rPr>
      </w:sdtEndPr>
      <w:sdtContent>
        <w:p w14:paraId="7461FCA2" w14:textId="51BD38BC" w:rsidR="0002523A" w:rsidRPr="00D72331" w:rsidRDefault="004F7B59">
          <w:pPr>
            <w:pStyle w:val="TOCHeading"/>
            <w:rPr>
              <w:rFonts w:ascii="Times New Roman" w:hAnsi="Times New Roman" w:cs="Times New Roman"/>
              <w:sz w:val="24"/>
              <w:szCs w:val="24"/>
            </w:rPr>
          </w:pPr>
          <w:r w:rsidRPr="00D72331">
            <w:rPr>
              <w:rFonts w:ascii="Times New Roman" w:hAnsi="Times New Roman" w:cs="Times New Roman"/>
              <w:sz w:val="24"/>
              <w:szCs w:val="24"/>
            </w:rPr>
            <w:t xml:space="preserve">Table of </w:t>
          </w:r>
          <w:r w:rsidR="0002523A" w:rsidRPr="00D72331">
            <w:rPr>
              <w:rFonts w:ascii="Times New Roman" w:hAnsi="Times New Roman" w:cs="Times New Roman"/>
              <w:sz w:val="24"/>
              <w:szCs w:val="24"/>
            </w:rPr>
            <w:t>Contents</w:t>
          </w:r>
        </w:p>
        <w:p w14:paraId="49CB57C9" w14:textId="266D6E33" w:rsidR="00A8554B" w:rsidRPr="00D72331" w:rsidRDefault="0002523A">
          <w:pPr>
            <w:pStyle w:val="TOC1"/>
            <w:tabs>
              <w:tab w:val="right" w:leader="dot" w:pos="9016"/>
            </w:tabs>
            <w:rPr>
              <w:rFonts w:ascii="Times New Roman" w:eastAsiaTheme="minorEastAsia" w:hAnsi="Times New Roman" w:cs="Times New Roman"/>
              <w:noProof/>
              <w:sz w:val="24"/>
              <w:szCs w:val="24"/>
              <w:lang w:eastAsia="en-AU"/>
            </w:rPr>
          </w:pPr>
          <w:r w:rsidRPr="00D72331">
            <w:rPr>
              <w:rFonts w:ascii="Times New Roman" w:hAnsi="Times New Roman" w:cs="Times New Roman"/>
              <w:sz w:val="24"/>
              <w:szCs w:val="24"/>
            </w:rPr>
            <w:fldChar w:fldCharType="begin"/>
          </w:r>
          <w:r w:rsidRPr="00D72331">
            <w:rPr>
              <w:rFonts w:ascii="Times New Roman" w:hAnsi="Times New Roman" w:cs="Times New Roman"/>
              <w:sz w:val="24"/>
              <w:szCs w:val="24"/>
            </w:rPr>
            <w:instrText xml:space="preserve"> TOC \o "1-3" \h \z \u </w:instrText>
          </w:r>
          <w:r w:rsidRPr="00D72331">
            <w:rPr>
              <w:rFonts w:ascii="Times New Roman" w:hAnsi="Times New Roman" w:cs="Times New Roman"/>
              <w:sz w:val="24"/>
              <w:szCs w:val="24"/>
            </w:rPr>
            <w:fldChar w:fldCharType="separate"/>
          </w:r>
          <w:hyperlink w:anchor="_Toc25547221" w:history="1">
            <w:r w:rsidR="00A8554B" w:rsidRPr="00D72331">
              <w:rPr>
                <w:rStyle w:val="Hyperlink"/>
                <w:rFonts w:ascii="Times New Roman" w:eastAsia="Times New Roman" w:hAnsi="Times New Roman" w:cs="Times New Roman"/>
                <w:noProof/>
                <w:sz w:val="24"/>
                <w:szCs w:val="24"/>
              </w:rPr>
              <w:t>1.0 Introduction</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_Toc25547221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3</w:t>
            </w:r>
            <w:r w:rsidR="00A8554B" w:rsidRPr="00D72331">
              <w:rPr>
                <w:rFonts w:ascii="Times New Roman" w:hAnsi="Times New Roman" w:cs="Times New Roman"/>
                <w:noProof/>
                <w:webHidden/>
                <w:sz w:val="24"/>
                <w:szCs w:val="24"/>
              </w:rPr>
              <w:fldChar w:fldCharType="end"/>
            </w:r>
          </w:hyperlink>
        </w:p>
        <w:p w14:paraId="18F38447" w14:textId="71A9D2B7" w:rsidR="00A8554B" w:rsidRPr="00D72331" w:rsidRDefault="00D72331">
          <w:pPr>
            <w:pStyle w:val="TOC1"/>
            <w:tabs>
              <w:tab w:val="right" w:leader="dot" w:pos="9016"/>
            </w:tabs>
            <w:rPr>
              <w:rFonts w:ascii="Times New Roman" w:eastAsiaTheme="minorEastAsia" w:hAnsi="Times New Roman" w:cs="Times New Roman"/>
              <w:noProof/>
              <w:sz w:val="24"/>
              <w:szCs w:val="24"/>
              <w:lang w:eastAsia="en-AU"/>
            </w:rPr>
          </w:pPr>
          <w:hyperlink w:anchor="_Toc25547222" w:history="1">
            <w:r w:rsidR="00A8554B" w:rsidRPr="00D72331">
              <w:rPr>
                <w:rStyle w:val="Hyperlink"/>
                <w:rFonts w:ascii="Times New Roman" w:eastAsia="Times New Roman" w:hAnsi="Times New Roman" w:cs="Times New Roman"/>
                <w:noProof/>
                <w:sz w:val="24"/>
                <w:szCs w:val="24"/>
              </w:rPr>
              <w:t>2.0 Findings</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_Toc25547222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4</w:t>
            </w:r>
            <w:r w:rsidR="00A8554B" w:rsidRPr="00D72331">
              <w:rPr>
                <w:rFonts w:ascii="Times New Roman" w:hAnsi="Times New Roman" w:cs="Times New Roman"/>
                <w:noProof/>
                <w:webHidden/>
                <w:sz w:val="24"/>
                <w:szCs w:val="24"/>
              </w:rPr>
              <w:fldChar w:fldCharType="end"/>
            </w:r>
          </w:hyperlink>
        </w:p>
        <w:p w14:paraId="51264B7E" w14:textId="59D070E8" w:rsidR="00A8554B" w:rsidRPr="00D72331" w:rsidRDefault="00D72331">
          <w:pPr>
            <w:pStyle w:val="TOC2"/>
            <w:tabs>
              <w:tab w:val="left" w:pos="880"/>
              <w:tab w:val="right" w:leader="dot" w:pos="9016"/>
            </w:tabs>
            <w:rPr>
              <w:rFonts w:ascii="Times New Roman" w:eastAsiaTheme="minorEastAsia" w:hAnsi="Times New Roman" w:cs="Times New Roman"/>
              <w:noProof/>
              <w:sz w:val="24"/>
              <w:szCs w:val="24"/>
              <w:lang w:eastAsia="en-AU"/>
            </w:rPr>
          </w:pPr>
          <w:hyperlink w:anchor="_Toc25547223" w:history="1">
            <w:r w:rsidR="00A8554B" w:rsidRPr="00D72331">
              <w:rPr>
                <w:rStyle w:val="Hyperlink"/>
                <w:rFonts w:ascii="Times New Roman" w:hAnsi="Times New Roman" w:cs="Times New Roman"/>
                <w:noProof/>
                <w:sz w:val="24"/>
                <w:szCs w:val="24"/>
              </w:rPr>
              <w:t>2.1</w:t>
            </w:r>
            <w:r w:rsidR="00A8554B" w:rsidRPr="00D72331">
              <w:rPr>
                <w:rFonts w:ascii="Times New Roman" w:eastAsiaTheme="minorEastAsia" w:hAnsi="Times New Roman" w:cs="Times New Roman"/>
                <w:noProof/>
                <w:sz w:val="24"/>
                <w:szCs w:val="24"/>
                <w:lang w:eastAsia="en-AU"/>
              </w:rPr>
              <w:tab/>
            </w:r>
            <w:r w:rsidR="00A8554B" w:rsidRPr="00D72331">
              <w:rPr>
                <w:rStyle w:val="Hyperlink"/>
                <w:rFonts w:ascii="Times New Roman" w:hAnsi="Times New Roman" w:cs="Times New Roman"/>
                <w:noProof/>
                <w:sz w:val="24"/>
                <w:szCs w:val="24"/>
              </w:rPr>
              <w:t>Overview of the construction industry.</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_Toc25547223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4</w:t>
            </w:r>
            <w:r w:rsidR="00A8554B" w:rsidRPr="00D72331">
              <w:rPr>
                <w:rFonts w:ascii="Times New Roman" w:hAnsi="Times New Roman" w:cs="Times New Roman"/>
                <w:noProof/>
                <w:webHidden/>
                <w:sz w:val="24"/>
                <w:szCs w:val="24"/>
              </w:rPr>
              <w:fldChar w:fldCharType="end"/>
            </w:r>
          </w:hyperlink>
        </w:p>
        <w:p w14:paraId="452B075A" w14:textId="0DACED4D" w:rsidR="00A8554B" w:rsidRPr="00D72331" w:rsidRDefault="00D72331">
          <w:pPr>
            <w:pStyle w:val="TOC2"/>
            <w:tabs>
              <w:tab w:val="left" w:pos="880"/>
              <w:tab w:val="right" w:leader="dot" w:pos="9016"/>
            </w:tabs>
            <w:rPr>
              <w:rFonts w:ascii="Times New Roman" w:eastAsiaTheme="minorEastAsia" w:hAnsi="Times New Roman" w:cs="Times New Roman"/>
              <w:noProof/>
              <w:sz w:val="24"/>
              <w:szCs w:val="24"/>
              <w:lang w:eastAsia="en-AU"/>
            </w:rPr>
          </w:pPr>
          <w:hyperlink w:anchor="_Toc25547224" w:history="1">
            <w:r w:rsidR="00A8554B" w:rsidRPr="00D72331">
              <w:rPr>
                <w:rStyle w:val="Hyperlink"/>
                <w:rFonts w:ascii="Times New Roman" w:hAnsi="Times New Roman" w:cs="Times New Roman"/>
                <w:noProof/>
                <w:sz w:val="24"/>
                <w:szCs w:val="24"/>
              </w:rPr>
              <w:t>2.2</w:t>
            </w:r>
            <w:r w:rsidR="00A8554B" w:rsidRPr="00D72331">
              <w:rPr>
                <w:rFonts w:ascii="Times New Roman" w:eastAsiaTheme="minorEastAsia" w:hAnsi="Times New Roman" w:cs="Times New Roman"/>
                <w:noProof/>
                <w:sz w:val="24"/>
                <w:szCs w:val="24"/>
                <w:lang w:eastAsia="en-AU"/>
              </w:rPr>
              <w:tab/>
            </w:r>
            <w:r w:rsidR="00A8554B" w:rsidRPr="00D72331">
              <w:rPr>
                <w:rStyle w:val="Hyperlink"/>
                <w:rFonts w:ascii="Times New Roman" w:hAnsi="Times New Roman" w:cs="Times New Roman"/>
                <w:noProof/>
                <w:sz w:val="24"/>
                <w:szCs w:val="24"/>
              </w:rPr>
              <w:t>Role of a Project Manager &amp; Job description.</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_Toc25547224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4</w:t>
            </w:r>
            <w:r w:rsidR="00A8554B" w:rsidRPr="00D72331">
              <w:rPr>
                <w:rFonts w:ascii="Times New Roman" w:hAnsi="Times New Roman" w:cs="Times New Roman"/>
                <w:noProof/>
                <w:webHidden/>
                <w:sz w:val="24"/>
                <w:szCs w:val="24"/>
              </w:rPr>
              <w:fldChar w:fldCharType="end"/>
            </w:r>
          </w:hyperlink>
        </w:p>
        <w:p w14:paraId="1EC5D4B9" w14:textId="05BF4C7A" w:rsidR="00A8554B" w:rsidRPr="00D72331" w:rsidRDefault="00D72331">
          <w:pPr>
            <w:pStyle w:val="TOC2"/>
            <w:tabs>
              <w:tab w:val="left" w:pos="880"/>
              <w:tab w:val="right" w:leader="dot" w:pos="9016"/>
            </w:tabs>
            <w:rPr>
              <w:rFonts w:ascii="Times New Roman" w:eastAsiaTheme="minorEastAsia" w:hAnsi="Times New Roman" w:cs="Times New Roman"/>
              <w:noProof/>
              <w:sz w:val="24"/>
              <w:szCs w:val="24"/>
              <w:lang w:eastAsia="en-AU"/>
            </w:rPr>
          </w:pPr>
          <w:hyperlink w:anchor="_Toc25547225" w:history="1">
            <w:r w:rsidR="00A8554B" w:rsidRPr="00D72331">
              <w:rPr>
                <w:rStyle w:val="Hyperlink"/>
                <w:rFonts w:ascii="Times New Roman" w:hAnsi="Times New Roman" w:cs="Times New Roman"/>
                <w:noProof/>
                <w:sz w:val="24"/>
                <w:szCs w:val="24"/>
              </w:rPr>
              <w:t>2.3</w:t>
            </w:r>
            <w:r w:rsidR="00A8554B" w:rsidRPr="00D72331">
              <w:rPr>
                <w:rFonts w:ascii="Times New Roman" w:eastAsiaTheme="minorEastAsia" w:hAnsi="Times New Roman" w:cs="Times New Roman"/>
                <w:noProof/>
                <w:sz w:val="24"/>
                <w:szCs w:val="24"/>
                <w:lang w:eastAsia="en-AU"/>
              </w:rPr>
              <w:tab/>
            </w:r>
            <w:r w:rsidR="00A8554B" w:rsidRPr="00D72331">
              <w:rPr>
                <w:rStyle w:val="Hyperlink"/>
                <w:rFonts w:ascii="Times New Roman" w:hAnsi="Times New Roman" w:cs="Times New Roman"/>
                <w:noProof/>
                <w:sz w:val="24"/>
                <w:szCs w:val="24"/>
              </w:rPr>
              <w:t>Skills, Personal Attributes and knowledge pathways.</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_Toc25547225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5</w:t>
            </w:r>
            <w:r w:rsidR="00A8554B" w:rsidRPr="00D72331">
              <w:rPr>
                <w:rFonts w:ascii="Times New Roman" w:hAnsi="Times New Roman" w:cs="Times New Roman"/>
                <w:noProof/>
                <w:webHidden/>
                <w:sz w:val="24"/>
                <w:szCs w:val="24"/>
              </w:rPr>
              <w:fldChar w:fldCharType="end"/>
            </w:r>
          </w:hyperlink>
        </w:p>
        <w:p w14:paraId="267E8C8F" w14:textId="74119C56" w:rsidR="00A8554B" w:rsidRPr="00D72331" w:rsidRDefault="00D72331">
          <w:pPr>
            <w:pStyle w:val="TOC2"/>
            <w:tabs>
              <w:tab w:val="left" w:pos="880"/>
              <w:tab w:val="right" w:leader="dot" w:pos="9016"/>
            </w:tabs>
            <w:rPr>
              <w:rFonts w:ascii="Times New Roman" w:eastAsiaTheme="minorEastAsia" w:hAnsi="Times New Roman" w:cs="Times New Roman"/>
              <w:noProof/>
              <w:sz w:val="24"/>
              <w:szCs w:val="24"/>
              <w:lang w:eastAsia="en-AU"/>
            </w:rPr>
          </w:pPr>
          <w:hyperlink w:anchor="_Toc25547226" w:history="1">
            <w:r w:rsidR="00A8554B" w:rsidRPr="00D72331">
              <w:rPr>
                <w:rStyle w:val="Hyperlink"/>
                <w:rFonts w:ascii="Times New Roman" w:hAnsi="Times New Roman" w:cs="Times New Roman"/>
                <w:noProof/>
                <w:sz w:val="24"/>
                <w:szCs w:val="24"/>
              </w:rPr>
              <w:t>2.4</w:t>
            </w:r>
            <w:r w:rsidR="00A8554B" w:rsidRPr="00D72331">
              <w:rPr>
                <w:rFonts w:ascii="Times New Roman" w:eastAsiaTheme="minorEastAsia" w:hAnsi="Times New Roman" w:cs="Times New Roman"/>
                <w:noProof/>
                <w:sz w:val="24"/>
                <w:szCs w:val="24"/>
                <w:lang w:eastAsia="en-AU"/>
              </w:rPr>
              <w:tab/>
            </w:r>
            <w:r w:rsidR="00A8554B" w:rsidRPr="00D72331">
              <w:rPr>
                <w:rStyle w:val="Hyperlink"/>
                <w:rFonts w:ascii="Times New Roman" w:hAnsi="Times New Roman" w:cs="Times New Roman"/>
                <w:noProof/>
                <w:sz w:val="24"/>
                <w:szCs w:val="24"/>
              </w:rPr>
              <w:t>Education and training pathways.</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_Toc25547226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6</w:t>
            </w:r>
            <w:r w:rsidR="00A8554B" w:rsidRPr="00D72331">
              <w:rPr>
                <w:rFonts w:ascii="Times New Roman" w:hAnsi="Times New Roman" w:cs="Times New Roman"/>
                <w:noProof/>
                <w:webHidden/>
                <w:sz w:val="24"/>
                <w:szCs w:val="24"/>
              </w:rPr>
              <w:fldChar w:fldCharType="end"/>
            </w:r>
          </w:hyperlink>
        </w:p>
        <w:p w14:paraId="5FE30B23" w14:textId="556F7018" w:rsidR="00A8554B" w:rsidRPr="00D72331" w:rsidRDefault="00D72331">
          <w:pPr>
            <w:pStyle w:val="TOC2"/>
            <w:tabs>
              <w:tab w:val="left" w:pos="880"/>
              <w:tab w:val="right" w:leader="dot" w:pos="9016"/>
            </w:tabs>
            <w:rPr>
              <w:rFonts w:ascii="Times New Roman" w:eastAsiaTheme="minorEastAsia" w:hAnsi="Times New Roman" w:cs="Times New Roman"/>
              <w:noProof/>
              <w:sz w:val="24"/>
              <w:szCs w:val="24"/>
              <w:lang w:eastAsia="en-AU"/>
            </w:rPr>
          </w:pPr>
          <w:hyperlink w:anchor="_Toc25547227" w:history="1">
            <w:r w:rsidR="00A8554B" w:rsidRPr="00D72331">
              <w:rPr>
                <w:rStyle w:val="Hyperlink"/>
                <w:rFonts w:ascii="Times New Roman" w:hAnsi="Times New Roman" w:cs="Times New Roman"/>
                <w:noProof/>
                <w:sz w:val="24"/>
                <w:szCs w:val="24"/>
              </w:rPr>
              <w:t>2.5</w:t>
            </w:r>
            <w:r w:rsidR="00A8554B" w:rsidRPr="00D72331">
              <w:rPr>
                <w:rFonts w:ascii="Times New Roman" w:eastAsiaTheme="minorEastAsia" w:hAnsi="Times New Roman" w:cs="Times New Roman"/>
                <w:noProof/>
                <w:sz w:val="24"/>
                <w:szCs w:val="24"/>
                <w:lang w:eastAsia="en-AU"/>
              </w:rPr>
              <w:tab/>
            </w:r>
            <w:r w:rsidR="00A8554B" w:rsidRPr="00D72331">
              <w:rPr>
                <w:rStyle w:val="Hyperlink"/>
                <w:rFonts w:ascii="Times New Roman" w:hAnsi="Times New Roman" w:cs="Times New Roman"/>
                <w:noProof/>
                <w:sz w:val="24"/>
                <w:szCs w:val="24"/>
              </w:rPr>
              <w:t>Job prospects.</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_Toc25547227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6</w:t>
            </w:r>
            <w:r w:rsidR="00A8554B" w:rsidRPr="00D72331">
              <w:rPr>
                <w:rFonts w:ascii="Times New Roman" w:hAnsi="Times New Roman" w:cs="Times New Roman"/>
                <w:noProof/>
                <w:webHidden/>
                <w:sz w:val="24"/>
                <w:szCs w:val="24"/>
              </w:rPr>
              <w:fldChar w:fldCharType="end"/>
            </w:r>
          </w:hyperlink>
        </w:p>
        <w:p w14:paraId="242F189B" w14:textId="61A26FCF" w:rsidR="00A8554B" w:rsidRPr="00D72331" w:rsidRDefault="00D72331">
          <w:pPr>
            <w:pStyle w:val="TOC1"/>
            <w:tabs>
              <w:tab w:val="right" w:leader="dot" w:pos="9016"/>
            </w:tabs>
            <w:rPr>
              <w:rFonts w:ascii="Times New Roman" w:eastAsiaTheme="minorEastAsia" w:hAnsi="Times New Roman" w:cs="Times New Roman"/>
              <w:noProof/>
              <w:sz w:val="24"/>
              <w:szCs w:val="24"/>
              <w:lang w:eastAsia="en-AU"/>
            </w:rPr>
          </w:pPr>
          <w:hyperlink w:anchor="_Toc25547228" w:history="1">
            <w:r w:rsidR="00A8554B" w:rsidRPr="00D72331">
              <w:rPr>
                <w:rStyle w:val="Hyperlink"/>
                <w:rFonts w:ascii="Times New Roman" w:eastAsia="Times New Roman" w:hAnsi="Times New Roman" w:cs="Times New Roman"/>
                <w:noProof/>
                <w:sz w:val="24"/>
                <w:szCs w:val="24"/>
              </w:rPr>
              <w:t>3.0 Conclusion</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_Toc25547228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6</w:t>
            </w:r>
            <w:r w:rsidR="00A8554B" w:rsidRPr="00D72331">
              <w:rPr>
                <w:rFonts w:ascii="Times New Roman" w:hAnsi="Times New Roman" w:cs="Times New Roman"/>
                <w:noProof/>
                <w:webHidden/>
                <w:sz w:val="24"/>
                <w:szCs w:val="24"/>
              </w:rPr>
              <w:fldChar w:fldCharType="end"/>
            </w:r>
          </w:hyperlink>
        </w:p>
        <w:p w14:paraId="3DCFB273" w14:textId="540A2C99" w:rsidR="00A8554B" w:rsidRPr="00D72331" w:rsidRDefault="00D72331">
          <w:pPr>
            <w:pStyle w:val="TOC2"/>
            <w:tabs>
              <w:tab w:val="left" w:pos="880"/>
              <w:tab w:val="right" w:leader="dot" w:pos="9016"/>
            </w:tabs>
            <w:rPr>
              <w:rFonts w:ascii="Times New Roman" w:eastAsiaTheme="minorEastAsia" w:hAnsi="Times New Roman" w:cs="Times New Roman"/>
              <w:noProof/>
              <w:sz w:val="24"/>
              <w:szCs w:val="24"/>
              <w:lang w:eastAsia="en-AU"/>
            </w:rPr>
          </w:pPr>
          <w:hyperlink w:anchor="_Toc25547229" w:history="1">
            <w:r w:rsidR="00A8554B" w:rsidRPr="00D72331">
              <w:rPr>
                <w:rStyle w:val="Hyperlink"/>
                <w:rFonts w:ascii="Times New Roman" w:hAnsi="Times New Roman" w:cs="Times New Roman"/>
                <w:noProof/>
                <w:sz w:val="24"/>
                <w:szCs w:val="24"/>
              </w:rPr>
              <w:t>3.1</w:t>
            </w:r>
            <w:r w:rsidR="00A8554B" w:rsidRPr="00D72331">
              <w:rPr>
                <w:rFonts w:ascii="Times New Roman" w:eastAsiaTheme="minorEastAsia" w:hAnsi="Times New Roman" w:cs="Times New Roman"/>
                <w:noProof/>
                <w:sz w:val="24"/>
                <w:szCs w:val="24"/>
                <w:lang w:eastAsia="en-AU"/>
              </w:rPr>
              <w:tab/>
            </w:r>
            <w:r w:rsidR="00A8554B" w:rsidRPr="00D72331">
              <w:rPr>
                <w:rStyle w:val="Hyperlink"/>
                <w:rFonts w:ascii="Times New Roman" w:hAnsi="Times New Roman" w:cs="Times New Roman"/>
                <w:noProof/>
                <w:sz w:val="24"/>
                <w:szCs w:val="24"/>
              </w:rPr>
              <w:t>Recommendations</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_Toc25547229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7</w:t>
            </w:r>
            <w:r w:rsidR="00A8554B" w:rsidRPr="00D72331">
              <w:rPr>
                <w:rFonts w:ascii="Times New Roman" w:hAnsi="Times New Roman" w:cs="Times New Roman"/>
                <w:noProof/>
                <w:webHidden/>
                <w:sz w:val="24"/>
                <w:szCs w:val="24"/>
              </w:rPr>
              <w:fldChar w:fldCharType="end"/>
            </w:r>
          </w:hyperlink>
        </w:p>
        <w:p w14:paraId="63FDABD5" w14:textId="27D61E40" w:rsidR="00A8554B" w:rsidRPr="00D72331" w:rsidRDefault="00D72331">
          <w:pPr>
            <w:pStyle w:val="TOC1"/>
            <w:tabs>
              <w:tab w:val="right" w:leader="dot" w:pos="9016"/>
            </w:tabs>
            <w:rPr>
              <w:rFonts w:ascii="Times New Roman" w:eastAsiaTheme="minorEastAsia" w:hAnsi="Times New Roman" w:cs="Times New Roman"/>
              <w:noProof/>
              <w:sz w:val="24"/>
              <w:szCs w:val="24"/>
              <w:lang w:eastAsia="en-AU"/>
            </w:rPr>
          </w:pPr>
          <w:hyperlink w:anchor="_Toc25547230" w:history="1">
            <w:r w:rsidR="00A8554B" w:rsidRPr="00D72331">
              <w:rPr>
                <w:rStyle w:val="Hyperlink"/>
                <w:rFonts w:ascii="Times New Roman" w:eastAsia="Times New Roman" w:hAnsi="Times New Roman" w:cs="Times New Roman"/>
                <w:noProof/>
                <w:sz w:val="24"/>
                <w:szCs w:val="24"/>
              </w:rPr>
              <w:t>References</w:t>
            </w:r>
            <w:r w:rsidR="00A8554B" w:rsidRPr="00D72331">
              <w:rPr>
                <w:rFonts w:ascii="Times New Roman" w:hAnsi="Times New Roman" w:cs="Times New Roman"/>
                <w:noProof/>
                <w:webHidden/>
                <w:sz w:val="24"/>
                <w:szCs w:val="24"/>
              </w:rPr>
              <w:tab/>
            </w:r>
            <w:r w:rsidR="00A8554B" w:rsidRPr="00D72331">
              <w:rPr>
                <w:rFonts w:ascii="Times New Roman" w:hAnsi="Times New Roman" w:cs="Times New Roman"/>
                <w:noProof/>
                <w:webHidden/>
                <w:sz w:val="24"/>
                <w:szCs w:val="24"/>
              </w:rPr>
              <w:fldChar w:fldCharType="begin"/>
            </w:r>
            <w:r w:rsidR="00A8554B" w:rsidRPr="00D72331">
              <w:rPr>
                <w:rFonts w:ascii="Times New Roman" w:hAnsi="Times New Roman" w:cs="Times New Roman"/>
                <w:noProof/>
                <w:webHidden/>
                <w:sz w:val="24"/>
                <w:szCs w:val="24"/>
              </w:rPr>
              <w:instrText xml:space="preserve"> PAGEREF _Toc25547230 \h </w:instrText>
            </w:r>
            <w:r w:rsidR="00A8554B" w:rsidRPr="00D72331">
              <w:rPr>
                <w:rFonts w:ascii="Times New Roman" w:hAnsi="Times New Roman" w:cs="Times New Roman"/>
                <w:noProof/>
                <w:webHidden/>
                <w:sz w:val="24"/>
                <w:szCs w:val="24"/>
              </w:rPr>
            </w:r>
            <w:r w:rsidR="00A8554B" w:rsidRPr="00D72331">
              <w:rPr>
                <w:rFonts w:ascii="Times New Roman" w:hAnsi="Times New Roman" w:cs="Times New Roman"/>
                <w:noProof/>
                <w:webHidden/>
                <w:sz w:val="24"/>
                <w:szCs w:val="24"/>
              </w:rPr>
              <w:fldChar w:fldCharType="separate"/>
            </w:r>
            <w:r w:rsidR="00A8554B" w:rsidRPr="00D72331">
              <w:rPr>
                <w:rFonts w:ascii="Times New Roman" w:hAnsi="Times New Roman" w:cs="Times New Roman"/>
                <w:noProof/>
                <w:webHidden/>
                <w:sz w:val="24"/>
                <w:szCs w:val="24"/>
              </w:rPr>
              <w:t>7</w:t>
            </w:r>
            <w:r w:rsidR="00A8554B" w:rsidRPr="00D72331">
              <w:rPr>
                <w:rFonts w:ascii="Times New Roman" w:hAnsi="Times New Roman" w:cs="Times New Roman"/>
                <w:noProof/>
                <w:webHidden/>
                <w:sz w:val="24"/>
                <w:szCs w:val="24"/>
              </w:rPr>
              <w:fldChar w:fldCharType="end"/>
            </w:r>
          </w:hyperlink>
        </w:p>
        <w:p w14:paraId="6E25CD95" w14:textId="15B60437" w:rsidR="0002523A" w:rsidRPr="00D72331" w:rsidRDefault="0002523A">
          <w:pPr>
            <w:rPr>
              <w:rFonts w:ascii="Times New Roman" w:hAnsi="Times New Roman" w:cs="Times New Roman"/>
              <w:sz w:val="24"/>
              <w:szCs w:val="24"/>
            </w:rPr>
          </w:pPr>
          <w:r w:rsidRPr="00D72331">
            <w:rPr>
              <w:rFonts w:ascii="Times New Roman" w:hAnsi="Times New Roman" w:cs="Times New Roman"/>
              <w:b/>
              <w:bCs/>
              <w:noProof/>
              <w:sz w:val="24"/>
              <w:szCs w:val="24"/>
            </w:rPr>
            <w:fldChar w:fldCharType="end"/>
          </w:r>
        </w:p>
      </w:sdtContent>
    </w:sdt>
    <w:p w14:paraId="0BD531D6" w14:textId="2DD42D1C" w:rsidR="0002523A" w:rsidRPr="00D72331" w:rsidRDefault="0002523A">
      <w:pPr>
        <w:rPr>
          <w:rFonts w:ascii="Times New Roman" w:hAnsi="Times New Roman" w:cs="Times New Roman"/>
          <w:sz w:val="24"/>
          <w:szCs w:val="24"/>
        </w:rPr>
      </w:pPr>
    </w:p>
    <w:p w14:paraId="3FD34B3C" w14:textId="27FA2240" w:rsidR="0002523A" w:rsidRPr="00D72331" w:rsidRDefault="0002523A">
      <w:pPr>
        <w:rPr>
          <w:rFonts w:ascii="Times New Roman" w:hAnsi="Times New Roman" w:cs="Times New Roman"/>
          <w:sz w:val="24"/>
          <w:szCs w:val="24"/>
        </w:rPr>
      </w:pPr>
    </w:p>
    <w:p w14:paraId="4200C8D7" w14:textId="3325C6E8" w:rsidR="0002523A" w:rsidRPr="00D72331" w:rsidRDefault="0002523A">
      <w:pPr>
        <w:rPr>
          <w:rFonts w:ascii="Times New Roman" w:hAnsi="Times New Roman" w:cs="Times New Roman"/>
          <w:sz w:val="24"/>
          <w:szCs w:val="24"/>
        </w:rPr>
      </w:pPr>
    </w:p>
    <w:p w14:paraId="4B4C9436" w14:textId="53DEC4F7" w:rsidR="0002523A" w:rsidRPr="00D72331" w:rsidRDefault="0002523A">
      <w:pPr>
        <w:rPr>
          <w:rFonts w:ascii="Times New Roman" w:hAnsi="Times New Roman" w:cs="Times New Roman"/>
          <w:sz w:val="24"/>
          <w:szCs w:val="24"/>
        </w:rPr>
      </w:pPr>
    </w:p>
    <w:p w14:paraId="24372068" w14:textId="71E3061A" w:rsidR="0002523A" w:rsidRPr="00D72331" w:rsidRDefault="0002523A">
      <w:pPr>
        <w:rPr>
          <w:rFonts w:ascii="Times New Roman" w:hAnsi="Times New Roman" w:cs="Times New Roman"/>
          <w:sz w:val="24"/>
          <w:szCs w:val="24"/>
        </w:rPr>
      </w:pPr>
    </w:p>
    <w:p w14:paraId="2D6E08DC" w14:textId="7156ABAC" w:rsidR="0002523A" w:rsidRPr="00D72331" w:rsidRDefault="0002523A">
      <w:pPr>
        <w:rPr>
          <w:rFonts w:ascii="Times New Roman" w:hAnsi="Times New Roman" w:cs="Times New Roman"/>
          <w:sz w:val="24"/>
          <w:szCs w:val="24"/>
        </w:rPr>
      </w:pPr>
    </w:p>
    <w:p w14:paraId="2504D7D4" w14:textId="45D89AAF" w:rsidR="0002523A" w:rsidRPr="00D72331" w:rsidRDefault="0002523A">
      <w:pPr>
        <w:rPr>
          <w:rFonts w:ascii="Times New Roman" w:hAnsi="Times New Roman" w:cs="Times New Roman"/>
          <w:sz w:val="24"/>
          <w:szCs w:val="24"/>
        </w:rPr>
      </w:pPr>
    </w:p>
    <w:p w14:paraId="21B30E08" w14:textId="6D2E164E" w:rsidR="0002523A" w:rsidRPr="00D72331" w:rsidRDefault="0002523A">
      <w:pPr>
        <w:rPr>
          <w:rFonts w:ascii="Times New Roman" w:hAnsi="Times New Roman" w:cs="Times New Roman"/>
          <w:sz w:val="24"/>
          <w:szCs w:val="24"/>
        </w:rPr>
      </w:pPr>
    </w:p>
    <w:p w14:paraId="1C1AA087" w14:textId="448D2DFD" w:rsidR="0002523A" w:rsidRPr="00D72331" w:rsidRDefault="0002523A">
      <w:pPr>
        <w:rPr>
          <w:rFonts w:ascii="Times New Roman" w:hAnsi="Times New Roman" w:cs="Times New Roman"/>
          <w:sz w:val="24"/>
          <w:szCs w:val="24"/>
        </w:rPr>
      </w:pPr>
    </w:p>
    <w:p w14:paraId="772A1FAB" w14:textId="260DDE61" w:rsidR="0002523A" w:rsidRPr="00D72331" w:rsidRDefault="0002523A">
      <w:pPr>
        <w:rPr>
          <w:rFonts w:ascii="Times New Roman" w:hAnsi="Times New Roman" w:cs="Times New Roman"/>
          <w:sz w:val="24"/>
          <w:szCs w:val="24"/>
        </w:rPr>
      </w:pPr>
    </w:p>
    <w:p w14:paraId="7D19016E" w14:textId="4358E321" w:rsidR="0002523A" w:rsidRPr="00D72331" w:rsidRDefault="0002523A">
      <w:pPr>
        <w:rPr>
          <w:rFonts w:ascii="Times New Roman" w:hAnsi="Times New Roman" w:cs="Times New Roman"/>
          <w:sz w:val="24"/>
          <w:szCs w:val="24"/>
        </w:rPr>
      </w:pPr>
    </w:p>
    <w:p w14:paraId="68D1A361" w14:textId="4D75A278" w:rsidR="0002523A" w:rsidRPr="00D72331" w:rsidRDefault="0002523A" w:rsidP="002B4644">
      <w:pPr>
        <w:rPr>
          <w:rFonts w:ascii="Times New Roman" w:hAnsi="Times New Roman" w:cs="Times New Roman"/>
          <w:sz w:val="24"/>
          <w:szCs w:val="24"/>
        </w:rPr>
      </w:pPr>
    </w:p>
    <w:p w14:paraId="34E6B474" w14:textId="11A59E56" w:rsidR="0002523A" w:rsidRPr="00D72331" w:rsidRDefault="0002523A">
      <w:pPr>
        <w:rPr>
          <w:rFonts w:ascii="Times New Roman" w:hAnsi="Times New Roman" w:cs="Times New Roman"/>
          <w:sz w:val="24"/>
          <w:szCs w:val="24"/>
        </w:rPr>
      </w:pPr>
    </w:p>
    <w:p w14:paraId="2FB06A9C" w14:textId="77777777" w:rsidR="0082374A" w:rsidRPr="00D72331" w:rsidRDefault="0082374A">
      <w:pPr>
        <w:rPr>
          <w:rFonts w:ascii="Times New Roman" w:hAnsi="Times New Roman" w:cs="Times New Roman"/>
          <w:sz w:val="24"/>
          <w:szCs w:val="24"/>
        </w:rPr>
      </w:pPr>
    </w:p>
    <w:p w14:paraId="1DF6A715" w14:textId="77777777" w:rsidR="0082374A" w:rsidRPr="00D72331" w:rsidRDefault="0082374A">
      <w:pPr>
        <w:rPr>
          <w:rFonts w:ascii="Times New Roman" w:hAnsi="Times New Roman" w:cs="Times New Roman"/>
          <w:sz w:val="24"/>
          <w:szCs w:val="24"/>
        </w:rPr>
      </w:pPr>
    </w:p>
    <w:p w14:paraId="1A74A440" w14:textId="77777777" w:rsidR="0082374A" w:rsidRPr="00D72331" w:rsidRDefault="0082374A">
      <w:pPr>
        <w:rPr>
          <w:rFonts w:ascii="Times New Roman" w:hAnsi="Times New Roman" w:cs="Times New Roman"/>
          <w:sz w:val="24"/>
          <w:szCs w:val="24"/>
        </w:rPr>
      </w:pPr>
    </w:p>
    <w:p w14:paraId="069E6D94" w14:textId="4FBA8BAF" w:rsidR="0002523A" w:rsidRPr="00D72331" w:rsidRDefault="004F7B59" w:rsidP="0002523A">
      <w:pPr>
        <w:pStyle w:val="Heading1"/>
        <w:rPr>
          <w:rFonts w:ascii="Times New Roman" w:hAnsi="Times New Roman" w:cs="Times New Roman"/>
          <w:sz w:val="24"/>
          <w:szCs w:val="24"/>
        </w:rPr>
      </w:pPr>
      <w:bookmarkStart w:id="0" w:name="_Toc25547221"/>
      <w:r w:rsidRPr="00D72331">
        <w:rPr>
          <w:rFonts w:ascii="Times New Roman" w:eastAsia="Times New Roman" w:hAnsi="Times New Roman" w:cs="Times New Roman"/>
          <w:sz w:val="24"/>
          <w:szCs w:val="24"/>
        </w:rPr>
        <w:t xml:space="preserve">1.0 </w:t>
      </w:r>
      <w:r w:rsidR="0002523A" w:rsidRPr="00D72331">
        <w:rPr>
          <w:rFonts w:ascii="Times New Roman" w:eastAsia="Times New Roman" w:hAnsi="Times New Roman" w:cs="Times New Roman"/>
          <w:sz w:val="24"/>
          <w:szCs w:val="24"/>
        </w:rPr>
        <w:t>Introduction</w:t>
      </w:r>
      <w:bookmarkEnd w:id="0"/>
      <w:r w:rsidR="0002523A" w:rsidRPr="00D72331">
        <w:rPr>
          <w:rFonts w:ascii="Times New Roman" w:hAnsi="Times New Roman" w:cs="Times New Roman"/>
          <w:sz w:val="24"/>
          <w:szCs w:val="24"/>
        </w:rPr>
        <w:t xml:space="preserve"> </w:t>
      </w:r>
    </w:p>
    <w:p w14:paraId="4E5EA842" w14:textId="2C299485" w:rsidR="00067164" w:rsidRPr="00D72331" w:rsidRDefault="00067164" w:rsidP="00067164">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 xml:space="preserve">This report will provide substantial information regarding the construction industry and construction management. The paper will critically </w:t>
      </w:r>
      <w:r w:rsidRPr="00D72331">
        <w:rPr>
          <w:rFonts w:ascii="Times New Roman" w:hAnsi="Times New Roman" w:cs="Times New Roman"/>
          <w:sz w:val="24"/>
          <w:szCs w:val="24"/>
        </w:rPr>
        <w:t>analyse</w:t>
      </w:r>
      <w:r w:rsidRPr="00D72331">
        <w:rPr>
          <w:rFonts w:ascii="Times New Roman" w:hAnsi="Times New Roman" w:cs="Times New Roman"/>
          <w:sz w:val="24"/>
          <w:szCs w:val="24"/>
        </w:rPr>
        <w:t xml:space="preserve"> the role of construction managers, </w:t>
      </w:r>
      <w:r w:rsidRPr="00D72331">
        <w:rPr>
          <w:rFonts w:ascii="Times New Roman" w:hAnsi="Times New Roman" w:cs="Times New Roman"/>
          <w:sz w:val="24"/>
          <w:szCs w:val="24"/>
        </w:rPr>
        <w:lastRenderedPageBreak/>
        <w:t xml:space="preserve">the skill sets that one ought to possess in order to gain employment in the industry as well as the necessary academic qualifications. Additionally, the report will give a forecast of the employment prospected growths in the employment within the construction sector. Lastly, the report will provide advice based on the findings of the report to persons who are considering a career path in the construction industry and as a construction manager. </w:t>
      </w:r>
    </w:p>
    <w:p w14:paraId="6F8210DD" w14:textId="77777777" w:rsidR="00A8554B" w:rsidRPr="00D72331" w:rsidRDefault="00A8554B" w:rsidP="00A8554B">
      <w:pPr>
        <w:pStyle w:val="ListParagraph"/>
        <w:textAlignment w:val="baseline"/>
        <w:rPr>
          <w:rFonts w:ascii="Times New Roman" w:hAnsi="Times New Roman" w:cs="Times New Roman"/>
          <w:sz w:val="24"/>
          <w:szCs w:val="24"/>
        </w:rPr>
      </w:pPr>
    </w:p>
    <w:p w14:paraId="35AAF6F1" w14:textId="107D81B7" w:rsidR="0001088B" w:rsidRPr="00D72331" w:rsidRDefault="0001088B" w:rsidP="0001088B">
      <w:pPr>
        <w:spacing w:after="0" w:line="240" w:lineRule="auto"/>
        <w:textAlignment w:val="baseline"/>
        <w:rPr>
          <w:rFonts w:ascii="Times New Roman" w:eastAsia="Times New Roman" w:hAnsi="Times New Roman" w:cs="Times New Roman"/>
          <w:color w:val="16192B"/>
          <w:sz w:val="24"/>
          <w:szCs w:val="24"/>
          <w:lang w:eastAsia="en-AU"/>
        </w:rPr>
      </w:pPr>
    </w:p>
    <w:p w14:paraId="06DE7C0B" w14:textId="08243A73" w:rsidR="0002523A" w:rsidRPr="00D72331" w:rsidRDefault="0002523A" w:rsidP="0002523A">
      <w:pPr>
        <w:ind w:left="-5"/>
        <w:rPr>
          <w:rFonts w:ascii="Times New Roman" w:hAnsi="Times New Roman" w:cs="Times New Roman"/>
          <w:sz w:val="24"/>
          <w:szCs w:val="24"/>
        </w:rPr>
      </w:pPr>
    </w:p>
    <w:p w14:paraId="70E2FB68" w14:textId="4ED3C1E0" w:rsidR="00A8554B" w:rsidRPr="00D72331" w:rsidRDefault="00A8554B" w:rsidP="0002523A">
      <w:pPr>
        <w:ind w:left="-5"/>
        <w:rPr>
          <w:rFonts w:ascii="Times New Roman" w:hAnsi="Times New Roman" w:cs="Times New Roman"/>
          <w:sz w:val="24"/>
          <w:szCs w:val="24"/>
        </w:rPr>
      </w:pPr>
    </w:p>
    <w:p w14:paraId="2CC17EA0" w14:textId="77777777" w:rsidR="00A8554B" w:rsidRPr="00D72331" w:rsidRDefault="00A8554B" w:rsidP="0002523A">
      <w:pPr>
        <w:ind w:left="-5"/>
        <w:rPr>
          <w:rFonts w:ascii="Times New Roman" w:hAnsi="Times New Roman" w:cs="Times New Roman"/>
          <w:sz w:val="24"/>
          <w:szCs w:val="24"/>
        </w:rPr>
      </w:pPr>
    </w:p>
    <w:p w14:paraId="2EA7D3C1" w14:textId="77777777" w:rsidR="00F7610C" w:rsidRPr="00D72331" w:rsidRDefault="00F7610C" w:rsidP="0002523A">
      <w:pPr>
        <w:pStyle w:val="Heading1"/>
        <w:rPr>
          <w:rFonts w:ascii="Times New Roman" w:eastAsia="Times New Roman" w:hAnsi="Times New Roman" w:cs="Times New Roman"/>
          <w:sz w:val="24"/>
          <w:szCs w:val="24"/>
        </w:rPr>
      </w:pPr>
    </w:p>
    <w:p w14:paraId="21ED3796" w14:textId="6BB78B62" w:rsidR="00F7610C" w:rsidRPr="00D72331" w:rsidRDefault="00F7610C" w:rsidP="0002523A">
      <w:pPr>
        <w:pStyle w:val="Heading1"/>
        <w:rPr>
          <w:rFonts w:ascii="Times New Roman" w:eastAsia="Times New Roman" w:hAnsi="Times New Roman" w:cs="Times New Roman"/>
          <w:sz w:val="24"/>
          <w:szCs w:val="24"/>
        </w:rPr>
      </w:pPr>
    </w:p>
    <w:p w14:paraId="7B6B1C85" w14:textId="77777777" w:rsidR="00A73BC0" w:rsidRPr="00D72331" w:rsidRDefault="00A73BC0" w:rsidP="00A73BC0">
      <w:pPr>
        <w:rPr>
          <w:rFonts w:ascii="Times New Roman" w:hAnsi="Times New Roman" w:cs="Times New Roman"/>
          <w:sz w:val="24"/>
          <w:szCs w:val="24"/>
        </w:rPr>
      </w:pPr>
    </w:p>
    <w:p w14:paraId="7F1D9145" w14:textId="77777777" w:rsidR="00F7610C" w:rsidRPr="00D72331" w:rsidRDefault="00F7610C" w:rsidP="0002523A">
      <w:pPr>
        <w:pStyle w:val="Heading1"/>
        <w:rPr>
          <w:rFonts w:ascii="Times New Roman" w:eastAsia="Times New Roman" w:hAnsi="Times New Roman" w:cs="Times New Roman"/>
          <w:sz w:val="24"/>
          <w:szCs w:val="24"/>
        </w:rPr>
      </w:pPr>
    </w:p>
    <w:p w14:paraId="52336B30" w14:textId="77777777" w:rsidR="00067164" w:rsidRPr="00D72331" w:rsidRDefault="00067164" w:rsidP="0002523A">
      <w:pPr>
        <w:pStyle w:val="Heading1"/>
        <w:rPr>
          <w:rFonts w:ascii="Times New Roman" w:eastAsia="Times New Roman" w:hAnsi="Times New Roman" w:cs="Times New Roman"/>
          <w:sz w:val="24"/>
          <w:szCs w:val="24"/>
        </w:rPr>
      </w:pPr>
      <w:bookmarkStart w:id="1" w:name="_Toc25547222"/>
    </w:p>
    <w:p w14:paraId="19A3E51C" w14:textId="77777777" w:rsidR="00067164" w:rsidRPr="00D72331" w:rsidRDefault="00067164" w:rsidP="0002523A">
      <w:pPr>
        <w:pStyle w:val="Heading1"/>
        <w:rPr>
          <w:rFonts w:ascii="Times New Roman" w:eastAsia="Times New Roman" w:hAnsi="Times New Roman" w:cs="Times New Roman"/>
          <w:sz w:val="24"/>
          <w:szCs w:val="24"/>
        </w:rPr>
      </w:pPr>
    </w:p>
    <w:p w14:paraId="3F992063" w14:textId="77777777" w:rsidR="00067164" w:rsidRPr="00D72331" w:rsidRDefault="00067164" w:rsidP="0002523A">
      <w:pPr>
        <w:pStyle w:val="Heading1"/>
        <w:rPr>
          <w:rFonts w:ascii="Times New Roman" w:eastAsia="Times New Roman" w:hAnsi="Times New Roman" w:cs="Times New Roman"/>
          <w:sz w:val="24"/>
          <w:szCs w:val="24"/>
        </w:rPr>
      </w:pPr>
    </w:p>
    <w:p w14:paraId="4D6F1747" w14:textId="77777777" w:rsidR="00067164" w:rsidRPr="00D72331" w:rsidRDefault="00067164" w:rsidP="0002523A">
      <w:pPr>
        <w:pStyle w:val="Heading1"/>
        <w:rPr>
          <w:rFonts w:ascii="Times New Roman" w:eastAsia="Times New Roman" w:hAnsi="Times New Roman" w:cs="Times New Roman"/>
          <w:sz w:val="24"/>
          <w:szCs w:val="24"/>
        </w:rPr>
      </w:pPr>
    </w:p>
    <w:p w14:paraId="07CDFA01" w14:textId="77777777" w:rsidR="0082374A" w:rsidRPr="00D72331" w:rsidRDefault="0082374A" w:rsidP="0082374A">
      <w:pPr>
        <w:rPr>
          <w:rFonts w:ascii="Times New Roman" w:hAnsi="Times New Roman" w:cs="Times New Roman"/>
          <w:sz w:val="24"/>
          <w:szCs w:val="24"/>
        </w:rPr>
      </w:pPr>
    </w:p>
    <w:p w14:paraId="03FCA82C" w14:textId="77777777" w:rsidR="0082374A" w:rsidRPr="00D72331" w:rsidRDefault="0082374A" w:rsidP="0082374A">
      <w:pPr>
        <w:rPr>
          <w:rFonts w:ascii="Times New Roman" w:hAnsi="Times New Roman" w:cs="Times New Roman"/>
          <w:sz w:val="24"/>
          <w:szCs w:val="24"/>
        </w:rPr>
      </w:pPr>
    </w:p>
    <w:p w14:paraId="0ECC4F1E" w14:textId="77777777" w:rsidR="0082374A" w:rsidRPr="00D72331" w:rsidRDefault="0082374A" w:rsidP="0082374A">
      <w:pPr>
        <w:rPr>
          <w:rFonts w:ascii="Times New Roman" w:hAnsi="Times New Roman" w:cs="Times New Roman"/>
          <w:sz w:val="24"/>
          <w:szCs w:val="24"/>
        </w:rPr>
      </w:pPr>
    </w:p>
    <w:p w14:paraId="4F03EF0A" w14:textId="77777777" w:rsidR="0082374A" w:rsidRPr="00D72331" w:rsidRDefault="0082374A" w:rsidP="0082374A">
      <w:pPr>
        <w:rPr>
          <w:rFonts w:ascii="Times New Roman" w:hAnsi="Times New Roman" w:cs="Times New Roman"/>
          <w:sz w:val="24"/>
          <w:szCs w:val="24"/>
        </w:rPr>
      </w:pPr>
    </w:p>
    <w:p w14:paraId="3A32A069" w14:textId="77777777" w:rsidR="00D72331" w:rsidRPr="00D72331" w:rsidRDefault="00D72331" w:rsidP="0082374A">
      <w:pPr>
        <w:rPr>
          <w:rFonts w:ascii="Times New Roman" w:hAnsi="Times New Roman" w:cs="Times New Roman"/>
          <w:sz w:val="24"/>
          <w:szCs w:val="24"/>
        </w:rPr>
      </w:pPr>
    </w:p>
    <w:p w14:paraId="20496B18" w14:textId="30712E92" w:rsidR="0002523A" w:rsidRPr="00D72331" w:rsidRDefault="004113CA" w:rsidP="0002523A">
      <w:pPr>
        <w:pStyle w:val="Heading1"/>
        <w:rPr>
          <w:rFonts w:ascii="Times New Roman" w:hAnsi="Times New Roman" w:cs="Times New Roman"/>
          <w:sz w:val="24"/>
          <w:szCs w:val="24"/>
        </w:rPr>
      </w:pPr>
      <w:r w:rsidRPr="00D72331">
        <w:rPr>
          <w:rFonts w:ascii="Times New Roman" w:eastAsia="Times New Roman" w:hAnsi="Times New Roman" w:cs="Times New Roman"/>
          <w:sz w:val="24"/>
          <w:szCs w:val="24"/>
        </w:rPr>
        <w:t xml:space="preserve">2.0 </w:t>
      </w:r>
      <w:r w:rsidR="0002523A" w:rsidRPr="00D72331">
        <w:rPr>
          <w:rFonts w:ascii="Times New Roman" w:eastAsia="Times New Roman" w:hAnsi="Times New Roman" w:cs="Times New Roman"/>
          <w:sz w:val="24"/>
          <w:szCs w:val="24"/>
        </w:rPr>
        <w:t>Findings</w:t>
      </w:r>
      <w:bookmarkEnd w:id="1"/>
      <w:r w:rsidR="0002523A" w:rsidRPr="00D72331">
        <w:rPr>
          <w:rFonts w:ascii="Times New Roman" w:hAnsi="Times New Roman" w:cs="Times New Roman"/>
          <w:sz w:val="24"/>
          <w:szCs w:val="24"/>
        </w:rPr>
        <w:t xml:space="preserve"> </w:t>
      </w:r>
    </w:p>
    <w:p w14:paraId="4B1762D5" w14:textId="77777777" w:rsidR="00681577" w:rsidRPr="00D72331" w:rsidRDefault="00681577" w:rsidP="00681577">
      <w:pPr>
        <w:pStyle w:val="ListParagraph"/>
        <w:spacing w:after="5" w:line="248" w:lineRule="auto"/>
        <w:ind w:left="698"/>
        <w:rPr>
          <w:rFonts w:ascii="Times New Roman" w:hAnsi="Times New Roman" w:cs="Times New Roman"/>
          <w:sz w:val="24"/>
          <w:szCs w:val="24"/>
        </w:rPr>
      </w:pPr>
    </w:p>
    <w:p w14:paraId="09908A4B" w14:textId="77777777" w:rsidR="001B599E" w:rsidRPr="00D72331" w:rsidRDefault="001B599E" w:rsidP="004113CA">
      <w:pPr>
        <w:pStyle w:val="ListParagraph"/>
        <w:numPr>
          <w:ilvl w:val="1"/>
          <w:numId w:val="2"/>
        </w:numPr>
        <w:spacing w:after="5" w:line="248" w:lineRule="auto"/>
        <w:rPr>
          <w:rFonts w:ascii="Times New Roman" w:hAnsi="Times New Roman" w:cs="Times New Roman"/>
          <w:sz w:val="24"/>
          <w:szCs w:val="24"/>
        </w:rPr>
      </w:pPr>
      <w:bookmarkStart w:id="2" w:name="_Toc25547223"/>
      <w:r w:rsidRPr="00D72331">
        <w:rPr>
          <w:rStyle w:val="Heading2Char"/>
          <w:rFonts w:ascii="Times New Roman" w:hAnsi="Times New Roman" w:cs="Times New Roman"/>
          <w:sz w:val="24"/>
          <w:szCs w:val="24"/>
        </w:rPr>
        <w:t>Overview of the construction</w:t>
      </w:r>
      <w:r w:rsidR="0002523A" w:rsidRPr="00D72331">
        <w:rPr>
          <w:rStyle w:val="Heading2Char"/>
          <w:rFonts w:ascii="Times New Roman" w:hAnsi="Times New Roman" w:cs="Times New Roman"/>
          <w:sz w:val="24"/>
          <w:szCs w:val="24"/>
        </w:rPr>
        <w:t xml:space="preserve"> industry.</w:t>
      </w:r>
      <w:bookmarkEnd w:id="2"/>
      <w:r w:rsidR="0002523A" w:rsidRPr="00D72331">
        <w:rPr>
          <w:rFonts w:ascii="Times New Roman" w:hAnsi="Times New Roman" w:cs="Times New Roman"/>
          <w:sz w:val="24"/>
          <w:szCs w:val="24"/>
        </w:rPr>
        <w:t xml:space="preserve"> </w:t>
      </w:r>
    </w:p>
    <w:p w14:paraId="4057DED1" w14:textId="7F215426" w:rsidR="00067164" w:rsidRPr="00D72331" w:rsidRDefault="00067164" w:rsidP="00D72331">
      <w:pPr>
        <w:pStyle w:val="ListParagraph"/>
        <w:spacing w:before="100" w:beforeAutospacing="1" w:after="100" w:afterAutospacing="1" w:line="480" w:lineRule="auto"/>
        <w:ind w:left="360"/>
        <w:rPr>
          <w:rFonts w:ascii="Times New Roman" w:hAnsi="Times New Roman" w:cs="Times New Roman"/>
          <w:sz w:val="24"/>
          <w:szCs w:val="24"/>
        </w:rPr>
      </w:pPr>
      <w:r w:rsidRPr="00D72331">
        <w:rPr>
          <w:rFonts w:ascii="Times New Roman" w:hAnsi="Times New Roman" w:cs="Times New Roman"/>
          <w:sz w:val="24"/>
          <w:szCs w:val="24"/>
        </w:rPr>
        <w:t xml:space="preserve">The construction industry in Australia is a core economic drive of the country; producing roughly 9% of the country’s Gross Domestic Product, employing over 1.2 million people and constituting to over 346,500 of Australia’s’ small businesses(Australian Bureau of </w:t>
      </w:r>
      <w:r w:rsidRPr="00D72331">
        <w:rPr>
          <w:rFonts w:ascii="Times New Roman" w:hAnsi="Times New Roman" w:cs="Times New Roman"/>
          <w:sz w:val="24"/>
          <w:szCs w:val="24"/>
        </w:rPr>
        <w:lastRenderedPageBreak/>
        <w:t xml:space="preserve">Statistics, 2018).  This industry offers services that range from residential and non-residential construction, building installation services, land development and site preparation, building of infrastructure and building completion, repair and maintenance services, </w:t>
      </w:r>
      <w:proofErr w:type="spellStart"/>
      <w:r w:rsidRPr="00D72331">
        <w:rPr>
          <w:rFonts w:ascii="Times New Roman" w:hAnsi="Times New Roman" w:cs="Times New Roman"/>
          <w:sz w:val="24"/>
          <w:szCs w:val="24"/>
        </w:rPr>
        <w:t>Artibus</w:t>
      </w:r>
      <w:proofErr w:type="spellEnd"/>
      <w:r w:rsidRPr="00D72331">
        <w:rPr>
          <w:rFonts w:ascii="Times New Roman" w:hAnsi="Times New Roman" w:cs="Times New Roman"/>
          <w:sz w:val="24"/>
          <w:szCs w:val="24"/>
        </w:rPr>
        <w:t xml:space="preserve"> Innovation report (2019). The construction industry is bound  to be faced with a number of challenges in the years to come that include the increased demand for green and smart construction, aging human resources, a tumble in the sectors growth and technological advancement related challenges. The sector however, has a handhold of opportunities. The Building Information modelling (BIM) that enfolds the design, building, operations and demolitions stages of the   digital bulling lifecycle and the increased use of mobile devices in accessing construction services and information greatly benefit the industry improving the timeliness service delivery well as quality improvements.</w:t>
      </w:r>
    </w:p>
    <w:p w14:paraId="641BC1BF" w14:textId="77777777" w:rsidR="00D72331" w:rsidRPr="00D72331" w:rsidRDefault="00067164" w:rsidP="00D72331">
      <w:pPr>
        <w:pStyle w:val="ListParagraph"/>
        <w:spacing w:before="100" w:beforeAutospacing="1" w:after="100" w:afterAutospacing="1" w:line="480" w:lineRule="auto"/>
        <w:ind w:left="0" w:firstLine="698"/>
        <w:rPr>
          <w:rFonts w:ascii="Times New Roman" w:hAnsi="Times New Roman" w:cs="Times New Roman"/>
          <w:sz w:val="24"/>
          <w:szCs w:val="24"/>
          <w:u w:val="single"/>
        </w:rPr>
      </w:pPr>
      <w:r w:rsidRPr="00D72331">
        <w:rPr>
          <w:rFonts w:ascii="Times New Roman" w:hAnsi="Times New Roman" w:cs="Times New Roman"/>
          <w:sz w:val="24"/>
          <w:szCs w:val="24"/>
          <w:u w:val="single"/>
        </w:rPr>
        <w:t>Employment outlook</w:t>
      </w:r>
    </w:p>
    <w:p w14:paraId="018A4AD0" w14:textId="17E4A8F6" w:rsidR="00CB495D" w:rsidRPr="00D72331" w:rsidRDefault="00067164" w:rsidP="00D72331">
      <w:pPr>
        <w:pStyle w:val="ListParagraph"/>
        <w:spacing w:before="100" w:beforeAutospacing="1" w:after="100" w:afterAutospacing="1" w:line="480" w:lineRule="auto"/>
        <w:ind w:left="0"/>
        <w:rPr>
          <w:rFonts w:ascii="Times New Roman" w:hAnsi="Times New Roman" w:cs="Times New Roman"/>
          <w:sz w:val="24"/>
          <w:szCs w:val="24"/>
          <w:u w:val="single"/>
        </w:rPr>
      </w:pPr>
      <w:r w:rsidRPr="00D72331">
        <w:rPr>
          <w:rFonts w:ascii="Times New Roman" w:hAnsi="Times New Roman" w:cs="Times New Roman"/>
          <w:sz w:val="24"/>
          <w:szCs w:val="24"/>
        </w:rPr>
        <w:t>According to the Australian Department of Employment, Labour Market Information Portal, the construction industry has employed an estimated total of 1195200 people on part-time and full time working positions. This statistically represents a whopping 9.4% of the entire workforce in Australia. Employment in the construction industry sub sectors has recorded a 19.6% increase. The demand for construction managers has been on the rise and expected to increase in the next span of 5years</w:t>
      </w:r>
      <w:r w:rsidR="007416BB" w:rsidRPr="00D72331">
        <w:rPr>
          <w:rFonts w:ascii="Times New Roman" w:hAnsi="Times New Roman" w:cs="Times New Roman"/>
          <w:sz w:val="24"/>
          <w:szCs w:val="24"/>
        </w:rPr>
        <w:t>.</w:t>
      </w:r>
    </w:p>
    <w:p w14:paraId="2D50BEBE" w14:textId="57CE1CC1" w:rsidR="001B599E" w:rsidRPr="00D72331" w:rsidRDefault="001B599E" w:rsidP="004113CA">
      <w:pPr>
        <w:pStyle w:val="ListParagraph"/>
        <w:numPr>
          <w:ilvl w:val="1"/>
          <w:numId w:val="2"/>
        </w:numPr>
        <w:spacing w:after="5" w:line="248" w:lineRule="auto"/>
        <w:rPr>
          <w:rFonts w:ascii="Times New Roman" w:hAnsi="Times New Roman" w:cs="Times New Roman"/>
          <w:sz w:val="24"/>
          <w:szCs w:val="24"/>
        </w:rPr>
      </w:pPr>
      <w:bookmarkStart w:id="3" w:name="_Toc25547224"/>
      <w:r w:rsidRPr="00D72331">
        <w:rPr>
          <w:rStyle w:val="Heading2Char"/>
          <w:rFonts w:ascii="Times New Roman" w:hAnsi="Times New Roman" w:cs="Times New Roman"/>
          <w:sz w:val="24"/>
          <w:szCs w:val="24"/>
        </w:rPr>
        <w:t xml:space="preserve">Role of a </w:t>
      </w:r>
      <w:r w:rsidR="00681577" w:rsidRPr="00D72331">
        <w:rPr>
          <w:rStyle w:val="Heading2Char"/>
          <w:rFonts w:ascii="Times New Roman" w:hAnsi="Times New Roman" w:cs="Times New Roman"/>
          <w:sz w:val="24"/>
          <w:szCs w:val="24"/>
        </w:rPr>
        <w:t>Construction</w:t>
      </w:r>
      <w:r w:rsidRPr="00D72331">
        <w:rPr>
          <w:rStyle w:val="Heading2Char"/>
          <w:rFonts w:ascii="Times New Roman" w:hAnsi="Times New Roman" w:cs="Times New Roman"/>
          <w:sz w:val="24"/>
          <w:szCs w:val="24"/>
        </w:rPr>
        <w:t xml:space="preserve"> Manager &amp; Job description.</w:t>
      </w:r>
      <w:bookmarkEnd w:id="3"/>
      <w:r w:rsidR="0002523A" w:rsidRPr="00D72331">
        <w:rPr>
          <w:rFonts w:ascii="Times New Roman" w:hAnsi="Times New Roman" w:cs="Times New Roman"/>
          <w:sz w:val="24"/>
          <w:szCs w:val="24"/>
        </w:rPr>
        <w:t xml:space="preserve"> </w:t>
      </w:r>
    </w:p>
    <w:p w14:paraId="34BA3EDF" w14:textId="77777777" w:rsidR="007416BB" w:rsidRPr="00D72331" w:rsidRDefault="007416BB" w:rsidP="007416BB">
      <w:pPr>
        <w:pStyle w:val="ListParagraph"/>
        <w:spacing w:before="100" w:beforeAutospacing="1" w:after="100" w:afterAutospacing="1" w:line="480" w:lineRule="auto"/>
        <w:ind w:left="0"/>
        <w:rPr>
          <w:rFonts w:ascii="Times New Roman" w:hAnsi="Times New Roman" w:cs="Times New Roman"/>
          <w:sz w:val="24"/>
          <w:szCs w:val="24"/>
          <w:u w:val="single"/>
        </w:rPr>
      </w:pPr>
      <w:r w:rsidRPr="00D72331">
        <w:rPr>
          <w:rFonts w:ascii="Times New Roman" w:hAnsi="Times New Roman" w:cs="Times New Roman"/>
          <w:sz w:val="24"/>
          <w:szCs w:val="24"/>
          <w:u w:val="single"/>
        </w:rPr>
        <w:t>Job description</w:t>
      </w:r>
    </w:p>
    <w:p w14:paraId="680AB977" w14:textId="77777777" w:rsidR="007416BB" w:rsidRPr="00D72331" w:rsidRDefault="007416BB" w:rsidP="007416BB">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A construction manager job involves the planning, coordination, budgeting and supervision of construction projects from the initial stages of development to completion. They oversee and manage specialized personnel and the human resource necessary in the construction process. Construction managers manage variety of building and construction projects from commercial, residential, public, and industrial structures and roads, and bridges.</w:t>
      </w:r>
    </w:p>
    <w:p w14:paraId="7E79FCDE" w14:textId="77777777" w:rsidR="007416BB" w:rsidRPr="00D72331" w:rsidRDefault="007416BB" w:rsidP="007416BB">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lastRenderedPageBreak/>
        <w:t>Roles of a Construction Manager</w:t>
      </w:r>
    </w:p>
    <w:p w14:paraId="28E6CD68" w14:textId="77777777" w:rsidR="007416BB" w:rsidRPr="00D72331" w:rsidRDefault="007416BB" w:rsidP="007416BB">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Construction managers;</w:t>
      </w:r>
    </w:p>
    <w:p w14:paraId="3962D2E4"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Interpret and explain technical information and architectural drawings.</w:t>
      </w:r>
    </w:p>
    <w:p w14:paraId="1F4152F1"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Prepare and manage cost estimates and construction budgets.</w:t>
      </w:r>
    </w:p>
    <w:p w14:paraId="2817A06C"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Respond promptly to work emergencies and project delays.</w:t>
      </w:r>
    </w:p>
    <w:p w14:paraId="2D7223E8"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Ensure compliance with safety codes, legal requirements, and other building regulations.</w:t>
      </w:r>
    </w:p>
    <w:p w14:paraId="0ED83880"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Manage labour resources.</w:t>
      </w:r>
    </w:p>
    <w:p w14:paraId="17FC4957"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Hire sub-contractors and workers.</w:t>
      </w:r>
    </w:p>
    <w:p w14:paraId="449642FB"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Collaborate with architects, engineers and other personnel to ensure timely project completion and avoid budget constraints.</w:t>
      </w:r>
    </w:p>
    <w:p w14:paraId="53946FBF"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Select the construction materials required in projects.</w:t>
      </w:r>
    </w:p>
    <w:p w14:paraId="008FE70E" w14:textId="77777777" w:rsidR="007416BB" w:rsidRPr="00D72331" w:rsidRDefault="007416BB" w:rsidP="007416BB">
      <w:pPr>
        <w:pStyle w:val="ListParagraph"/>
        <w:numPr>
          <w:ilvl w:val="0"/>
          <w:numId w:val="11"/>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Securing certifications and permits for projects.</w:t>
      </w:r>
    </w:p>
    <w:p w14:paraId="0F24E231" w14:textId="77777777" w:rsidR="001B599E" w:rsidRPr="00D72331" w:rsidRDefault="001B599E" w:rsidP="001B599E">
      <w:pPr>
        <w:pStyle w:val="ListParagraph"/>
        <w:spacing w:after="5" w:line="248" w:lineRule="auto"/>
        <w:ind w:left="698"/>
        <w:rPr>
          <w:rFonts w:ascii="Times New Roman" w:hAnsi="Times New Roman" w:cs="Times New Roman"/>
          <w:sz w:val="24"/>
          <w:szCs w:val="24"/>
        </w:rPr>
      </w:pPr>
    </w:p>
    <w:p w14:paraId="38E32002" w14:textId="77777777" w:rsidR="00C97670" w:rsidRPr="00D72331" w:rsidRDefault="00C97670" w:rsidP="001B599E">
      <w:pPr>
        <w:pStyle w:val="ListParagraph"/>
        <w:spacing w:after="5" w:line="248" w:lineRule="auto"/>
        <w:ind w:left="698"/>
        <w:rPr>
          <w:rFonts w:ascii="Times New Roman" w:hAnsi="Times New Roman" w:cs="Times New Roman"/>
          <w:sz w:val="24"/>
          <w:szCs w:val="24"/>
        </w:rPr>
      </w:pPr>
    </w:p>
    <w:p w14:paraId="2CDF543A" w14:textId="77777777" w:rsidR="001B599E" w:rsidRPr="00D72331" w:rsidRDefault="0002523A" w:rsidP="004113CA">
      <w:pPr>
        <w:pStyle w:val="ListParagraph"/>
        <w:numPr>
          <w:ilvl w:val="1"/>
          <w:numId w:val="2"/>
        </w:numPr>
        <w:spacing w:after="5" w:line="248" w:lineRule="auto"/>
        <w:rPr>
          <w:rFonts w:ascii="Times New Roman" w:hAnsi="Times New Roman" w:cs="Times New Roman"/>
          <w:sz w:val="24"/>
          <w:szCs w:val="24"/>
        </w:rPr>
      </w:pPr>
      <w:bookmarkStart w:id="4" w:name="_Toc25547225"/>
      <w:r w:rsidRPr="00D72331">
        <w:rPr>
          <w:rStyle w:val="Heading2Char"/>
          <w:rFonts w:ascii="Times New Roman" w:hAnsi="Times New Roman" w:cs="Times New Roman"/>
          <w:sz w:val="24"/>
          <w:szCs w:val="24"/>
        </w:rPr>
        <w:t>Skills</w:t>
      </w:r>
      <w:r w:rsidR="001B599E" w:rsidRPr="00D72331">
        <w:rPr>
          <w:rStyle w:val="Heading2Char"/>
          <w:rFonts w:ascii="Times New Roman" w:hAnsi="Times New Roman" w:cs="Times New Roman"/>
          <w:sz w:val="24"/>
          <w:szCs w:val="24"/>
        </w:rPr>
        <w:t xml:space="preserve">, Personal Attributes </w:t>
      </w:r>
      <w:r w:rsidRPr="00D72331">
        <w:rPr>
          <w:rStyle w:val="Heading2Char"/>
          <w:rFonts w:ascii="Times New Roman" w:hAnsi="Times New Roman" w:cs="Times New Roman"/>
          <w:sz w:val="24"/>
          <w:szCs w:val="24"/>
        </w:rPr>
        <w:t>and knowledge pathways.</w:t>
      </w:r>
      <w:bookmarkEnd w:id="4"/>
      <w:r w:rsidRPr="00D72331">
        <w:rPr>
          <w:rFonts w:ascii="Times New Roman" w:eastAsia="Times New Roman" w:hAnsi="Times New Roman" w:cs="Times New Roman"/>
          <w:sz w:val="24"/>
          <w:szCs w:val="24"/>
        </w:rPr>
        <w:t xml:space="preserve"> </w:t>
      </w:r>
    </w:p>
    <w:p w14:paraId="1959932E" w14:textId="77777777" w:rsidR="00C97670" w:rsidRPr="00D72331" w:rsidRDefault="00C97670" w:rsidP="00C97670">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A great construction manager should possess the following skills that may be improved through training and experience;</w:t>
      </w:r>
    </w:p>
    <w:p w14:paraId="1C7016DE"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Effective communication 57% Skill level – the ability to communicate effectively, listen actively in order to understand and be understood by others.</w:t>
      </w:r>
    </w:p>
    <w:p w14:paraId="1329FD3F"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Planning 82% Skill level – project scheduling and organising tasks in order and executing each systematically and within the given time frame.</w:t>
      </w:r>
    </w:p>
    <w:p w14:paraId="4CE50F03"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Time management – ability to manage your own time, the time of the human resources available to get things done in time and according to the project plan.</w:t>
      </w:r>
    </w:p>
    <w:p w14:paraId="0A7DB79E"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Risk management – being able to identify risk and develop mitigation strategies before the issues arise and affect the construction project.</w:t>
      </w:r>
    </w:p>
    <w:p w14:paraId="13F9CD7E"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lastRenderedPageBreak/>
        <w:t>Negotiation 83% Skill level – necessary in finding a common ground and working out on compromises for all teams involved in construction.</w:t>
      </w:r>
    </w:p>
    <w:p w14:paraId="714D0AE0"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Subject matter expertise 89% Skill level – enough construction related content to carry out all the duties in a changing workplace.</w:t>
      </w:r>
    </w:p>
    <w:p w14:paraId="33A724BE"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 xml:space="preserve">Engineering and technology 67% Skill level – effectively utilise science </w:t>
      </w:r>
      <w:proofErr w:type="spellStart"/>
      <w:proofErr w:type="gramStart"/>
      <w:r w:rsidRPr="00D72331">
        <w:rPr>
          <w:rFonts w:ascii="Times New Roman" w:hAnsi="Times New Roman" w:cs="Times New Roman"/>
          <w:sz w:val="24"/>
          <w:szCs w:val="24"/>
        </w:rPr>
        <w:t>an</w:t>
      </w:r>
      <w:proofErr w:type="spellEnd"/>
      <w:proofErr w:type="gramEnd"/>
      <w:r w:rsidRPr="00D72331">
        <w:rPr>
          <w:rFonts w:ascii="Times New Roman" w:hAnsi="Times New Roman" w:cs="Times New Roman"/>
          <w:sz w:val="24"/>
          <w:szCs w:val="24"/>
        </w:rPr>
        <w:t xml:space="preserve"> technology resources in management.</w:t>
      </w:r>
      <w:bookmarkStart w:id="5" w:name="_GoBack"/>
      <w:bookmarkEnd w:id="5"/>
    </w:p>
    <w:p w14:paraId="2E39601F"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Decision making skills – ability to examine the merits and demerits of different options to choose the best.</w:t>
      </w:r>
    </w:p>
    <w:p w14:paraId="6A294998"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Management of material resources 57% Skill level – availing the right construction materials, equipment, and facilities necessary for project completion.</w:t>
      </w:r>
    </w:p>
    <w:p w14:paraId="4CF93F3C"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Financial resource management 57% Skill level – budgeting and keeping truck of spending to ensure that every financial resource is fully utilised.</w:t>
      </w:r>
    </w:p>
    <w:p w14:paraId="10FBB3AC"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Monitoring 57% Skill level – tracking how the construction project is progressing with the aim of making improvements.</w:t>
      </w:r>
    </w:p>
    <w:p w14:paraId="23287CEB"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Active learning skills 57% Skill level – enables one to use what is learnt either through school or experience to solve problems.</w:t>
      </w:r>
    </w:p>
    <w:p w14:paraId="634CF605"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Persuasion skills – talking to people in a way that enables them to change their mind sets.</w:t>
      </w:r>
    </w:p>
    <w:p w14:paraId="1A8715EE"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 xml:space="preserve">Systems analysis 83% Skill level – analysing the working of systems and how different environments affect systems operations. </w:t>
      </w:r>
    </w:p>
    <w:p w14:paraId="4B610574"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Mathematics – computing and using mathematics related concepts to solve management related problems.</w:t>
      </w:r>
    </w:p>
    <w:p w14:paraId="641B239B" w14:textId="77777777" w:rsidR="00C97670" w:rsidRPr="00D72331" w:rsidRDefault="00C97670" w:rsidP="00C97670">
      <w:pPr>
        <w:pStyle w:val="ListParagraph"/>
        <w:numPr>
          <w:ilvl w:val="0"/>
          <w:numId w:val="13"/>
        </w:numPr>
        <w:spacing w:before="100" w:beforeAutospacing="1" w:after="100" w:afterAutospacing="1" w:line="480" w:lineRule="auto"/>
        <w:ind w:left="0" w:firstLine="0"/>
        <w:rPr>
          <w:rFonts w:ascii="Times New Roman" w:hAnsi="Times New Roman" w:cs="Times New Roman"/>
          <w:sz w:val="24"/>
          <w:szCs w:val="24"/>
        </w:rPr>
      </w:pPr>
      <w:r w:rsidRPr="00D72331">
        <w:rPr>
          <w:rFonts w:ascii="Times New Roman" w:hAnsi="Times New Roman" w:cs="Times New Roman"/>
          <w:sz w:val="24"/>
          <w:szCs w:val="24"/>
        </w:rPr>
        <w:t>Operations analysis – understanding the requirements of projects and the designs.</w:t>
      </w:r>
    </w:p>
    <w:p w14:paraId="368CB43B" w14:textId="77777777" w:rsidR="008271D6" w:rsidRPr="00D72331" w:rsidRDefault="008271D6" w:rsidP="008271D6">
      <w:pPr>
        <w:pStyle w:val="ListParagraph"/>
        <w:spacing w:after="5" w:line="248" w:lineRule="auto"/>
        <w:ind w:left="360"/>
        <w:rPr>
          <w:rFonts w:ascii="Times New Roman" w:hAnsi="Times New Roman" w:cs="Times New Roman"/>
          <w:sz w:val="24"/>
          <w:szCs w:val="24"/>
        </w:rPr>
      </w:pPr>
    </w:p>
    <w:p w14:paraId="3214EFA2" w14:textId="77777777" w:rsidR="001B599E" w:rsidRPr="00D72331" w:rsidRDefault="0002523A" w:rsidP="004113CA">
      <w:pPr>
        <w:pStyle w:val="ListParagraph"/>
        <w:numPr>
          <w:ilvl w:val="1"/>
          <w:numId w:val="2"/>
        </w:numPr>
        <w:spacing w:after="5" w:line="248" w:lineRule="auto"/>
        <w:rPr>
          <w:rFonts w:ascii="Times New Roman" w:hAnsi="Times New Roman" w:cs="Times New Roman"/>
          <w:sz w:val="24"/>
          <w:szCs w:val="24"/>
        </w:rPr>
      </w:pPr>
      <w:bookmarkStart w:id="6" w:name="_Toc25547226"/>
      <w:r w:rsidRPr="00D72331">
        <w:rPr>
          <w:rStyle w:val="Heading2Char"/>
          <w:rFonts w:ascii="Times New Roman" w:hAnsi="Times New Roman" w:cs="Times New Roman"/>
          <w:sz w:val="24"/>
          <w:szCs w:val="24"/>
        </w:rPr>
        <w:t>Education and training pathways.</w:t>
      </w:r>
      <w:bookmarkEnd w:id="6"/>
      <w:r w:rsidRPr="00D72331">
        <w:rPr>
          <w:rFonts w:ascii="Times New Roman" w:eastAsia="Times New Roman" w:hAnsi="Times New Roman" w:cs="Times New Roman"/>
          <w:sz w:val="24"/>
          <w:szCs w:val="24"/>
        </w:rPr>
        <w:t xml:space="preserve"> </w:t>
      </w:r>
    </w:p>
    <w:p w14:paraId="5234458F" w14:textId="77777777" w:rsidR="00D25980" w:rsidRPr="00D72331" w:rsidRDefault="00D25980" w:rsidP="00D25980">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lastRenderedPageBreak/>
        <w:t>To become a project manager, a formal education requirements that include a diploma or bachelors in a construction related filed and 5 years of construction related experience is required.  Universities offering construction related courses such as Melbourne University and VET (Vocational Education and Training) are study pathways for persons considering taking the Construction Management occupation.</w:t>
      </w:r>
    </w:p>
    <w:p w14:paraId="318EE449" w14:textId="77777777" w:rsidR="001B599E" w:rsidRPr="00D72331" w:rsidRDefault="001B599E" w:rsidP="001B599E">
      <w:pPr>
        <w:pStyle w:val="ListParagraph"/>
        <w:spacing w:after="5" w:line="248" w:lineRule="auto"/>
        <w:ind w:left="698"/>
        <w:rPr>
          <w:rFonts w:ascii="Times New Roman" w:hAnsi="Times New Roman" w:cs="Times New Roman"/>
          <w:sz w:val="24"/>
          <w:szCs w:val="24"/>
        </w:rPr>
      </w:pPr>
    </w:p>
    <w:p w14:paraId="22546B55" w14:textId="48734D9D" w:rsidR="001B599E" w:rsidRPr="00D72331" w:rsidRDefault="0002523A" w:rsidP="00D25980">
      <w:pPr>
        <w:pStyle w:val="ListParagraph"/>
        <w:numPr>
          <w:ilvl w:val="1"/>
          <w:numId w:val="2"/>
        </w:numPr>
        <w:spacing w:after="274" w:line="248" w:lineRule="auto"/>
        <w:rPr>
          <w:rFonts w:ascii="Times New Roman" w:hAnsi="Times New Roman" w:cs="Times New Roman"/>
          <w:sz w:val="24"/>
          <w:szCs w:val="24"/>
        </w:rPr>
      </w:pPr>
      <w:bookmarkStart w:id="7" w:name="_Toc25547227"/>
      <w:r w:rsidRPr="00D72331">
        <w:rPr>
          <w:rStyle w:val="Heading2Char"/>
          <w:rFonts w:ascii="Times New Roman" w:hAnsi="Times New Roman" w:cs="Times New Roman"/>
          <w:sz w:val="24"/>
          <w:szCs w:val="24"/>
        </w:rPr>
        <w:t>Job prospects.</w:t>
      </w:r>
      <w:bookmarkEnd w:id="7"/>
      <w:r w:rsidRPr="00D72331">
        <w:rPr>
          <w:rFonts w:ascii="Times New Roman" w:eastAsia="Times New Roman" w:hAnsi="Times New Roman" w:cs="Times New Roman"/>
          <w:sz w:val="24"/>
          <w:szCs w:val="24"/>
        </w:rPr>
        <w:t xml:space="preserve"> </w:t>
      </w:r>
    </w:p>
    <w:p w14:paraId="79CD6204" w14:textId="77777777" w:rsidR="00D25980" w:rsidRPr="00D72331" w:rsidRDefault="00D25980" w:rsidP="00D25980">
      <w:pPr>
        <w:pStyle w:val="ListParagraph"/>
        <w:spacing w:before="100" w:beforeAutospacing="1" w:after="100" w:afterAutospacing="1" w:line="480" w:lineRule="auto"/>
        <w:ind w:left="0"/>
        <w:rPr>
          <w:rFonts w:ascii="Times New Roman" w:hAnsi="Times New Roman" w:cs="Times New Roman"/>
          <w:sz w:val="24"/>
          <w:szCs w:val="24"/>
        </w:rPr>
      </w:pPr>
      <w:bookmarkStart w:id="8" w:name="_Toc25547228"/>
      <w:r w:rsidRPr="00D72331">
        <w:rPr>
          <w:rFonts w:ascii="Times New Roman" w:hAnsi="Times New Roman" w:cs="Times New Roman"/>
          <w:sz w:val="24"/>
          <w:szCs w:val="24"/>
        </w:rPr>
        <w:t xml:space="preserve">Over the last 5 years, employment the construction industry has increased employment by 19.6%. The Construction Outlook survey, (2019) predicted a 4.4% rate of increase of employment in the construction industry and a 2.4% growth in the entire industry. The report stated that “…expansion of the workforce will be highest among subcontract tradesmen (+5.8%) and on-site employees (+3.1%). However, off-site employment is expected to contract slightly by 0.8% in the first half of next year”. The demand of construction managers since they are part of the onside project workforce is expected to be on the rise. According to the Job Outlook, the construction industry will have an estimated 54,000 construction managers job openings over the next five years which will translate to 10800 job openings on a yearly basis.  </w:t>
      </w:r>
    </w:p>
    <w:p w14:paraId="57361C94" w14:textId="77777777" w:rsidR="00D25980" w:rsidRPr="00D72331" w:rsidRDefault="00D25980" w:rsidP="00D25980">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In addition, construction managers earn on average $112,204 per year with an hourly rate of roughly $ 38, this is expected to rise to over $150,000 on average.</w:t>
      </w:r>
    </w:p>
    <w:p w14:paraId="415D8091" w14:textId="5B9E5D8F" w:rsidR="0002523A" w:rsidRPr="00D72331" w:rsidRDefault="004113CA" w:rsidP="0002523A">
      <w:pPr>
        <w:pStyle w:val="Heading1"/>
        <w:rPr>
          <w:rFonts w:ascii="Times New Roman" w:hAnsi="Times New Roman" w:cs="Times New Roman"/>
          <w:sz w:val="24"/>
          <w:szCs w:val="24"/>
        </w:rPr>
      </w:pPr>
      <w:r w:rsidRPr="00D72331">
        <w:rPr>
          <w:rFonts w:ascii="Times New Roman" w:eastAsia="Times New Roman" w:hAnsi="Times New Roman" w:cs="Times New Roman"/>
          <w:sz w:val="24"/>
          <w:szCs w:val="24"/>
        </w:rPr>
        <w:t xml:space="preserve">3.0 </w:t>
      </w:r>
      <w:r w:rsidR="0002523A" w:rsidRPr="00D72331">
        <w:rPr>
          <w:rFonts w:ascii="Times New Roman" w:eastAsia="Times New Roman" w:hAnsi="Times New Roman" w:cs="Times New Roman"/>
          <w:sz w:val="24"/>
          <w:szCs w:val="24"/>
        </w:rPr>
        <w:t>Conclusion</w:t>
      </w:r>
      <w:bookmarkEnd w:id="8"/>
    </w:p>
    <w:p w14:paraId="05FBC487" w14:textId="1C5024FD" w:rsidR="004113CA" w:rsidRPr="00D72331" w:rsidRDefault="00D25980" w:rsidP="00D25980">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 xml:space="preserve">This research report found out that, construction project managers are task with managing building and construction projects from the initial stages to completion. This encompasses planning, coordinating and management of material and human resources. Further, construction managers are required to be holders of degrees or diplomas in a construction related field as well as 5 years of experience in the field.  On top of these requirements, management, problem solving, active listening, effective communication, coordination, and </w:t>
      </w:r>
      <w:r w:rsidRPr="00D72331">
        <w:rPr>
          <w:rFonts w:ascii="Times New Roman" w:hAnsi="Times New Roman" w:cs="Times New Roman"/>
          <w:sz w:val="24"/>
          <w:szCs w:val="24"/>
        </w:rPr>
        <w:lastRenderedPageBreak/>
        <w:t>negotiation skills among others are pivotal for the success of any construction manager. Lastly, entire construction industry is expected to growth with over 10800 job opportunities available for construction manager’s annually for the next five years.</w:t>
      </w:r>
      <w:r w:rsidR="0002523A" w:rsidRPr="00D72331">
        <w:rPr>
          <w:rFonts w:ascii="Times New Roman" w:hAnsi="Times New Roman" w:cs="Times New Roman"/>
          <w:sz w:val="24"/>
          <w:szCs w:val="24"/>
        </w:rPr>
        <w:t xml:space="preserve"> </w:t>
      </w:r>
    </w:p>
    <w:p w14:paraId="06DD18B6" w14:textId="6291D4AF" w:rsidR="004113CA" w:rsidRPr="00D72331" w:rsidRDefault="004113CA" w:rsidP="004113CA">
      <w:pPr>
        <w:pStyle w:val="ListParagraph"/>
        <w:numPr>
          <w:ilvl w:val="1"/>
          <w:numId w:val="5"/>
        </w:numPr>
        <w:spacing w:after="5" w:line="248" w:lineRule="auto"/>
        <w:rPr>
          <w:rStyle w:val="Heading2Char"/>
          <w:rFonts w:ascii="Times New Roman" w:hAnsi="Times New Roman" w:cs="Times New Roman"/>
          <w:sz w:val="24"/>
          <w:szCs w:val="24"/>
        </w:rPr>
      </w:pPr>
      <w:bookmarkStart w:id="9" w:name="_Toc25547229"/>
      <w:r w:rsidRPr="00D72331">
        <w:rPr>
          <w:rStyle w:val="Heading2Char"/>
          <w:rFonts w:ascii="Times New Roman" w:hAnsi="Times New Roman" w:cs="Times New Roman"/>
          <w:sz w:val="24"/>
          <w:szCs w:val="24"/>
        </w:rPr>
        <w:t>Recommendations</w:t>
      </w:r>
      <w:bookmarkEnd w:id="9"/>
    </w:p>
    <w:p w14:paraId="07A8B4E9" w14:textId="53059608" w:rsidR="00D25980" w:rsidRPr="00D72331" w:rsidRDefault="00D25980" w:rsidP="00D25980">
      <w:pPr>
        <w:pStyle w:val="ListParagraph"/>
        <w:spacing w:before="100" w:beforeAutospacing="1" w:after="100" w:afterAutospacing="1" w:line="480" w:lineRule="auto"/>
        <w:ind w:left="0"/>
        <w:rPr>
          <w:rFonts w:ascii="Times New Roman" w:hAnsi="Times New Roman" w:cs="Times New Roman"/>
          <w:sz w:val="24"/>
          <w:szCs w:val="24"/>
        </w:rPr>
      </w:pPr>
      <w:bookmarkStart w:id="10" w:name="_Toc25547230"/>
      <w:r w:rsidRPr="00D72331">
        <w:rPr>
          <w:rFonts w:ascii="Times New Roman" w:hAnsi="Times New Roman" w:cs="Times New Roman"/>
          <w:sz w:val="24"/>
          <w:szCs w:val="24"/>
        </w:rPr>
        <w:t>Persons interested in becoming construction managers, understanding what the job entails, the duties and responsibilities, academic and knowledge requirements and the set of skills necessary  for success in the industry.</w:t>
      </w:r>
    </w:p>
    <w:p w14:paraId="6E3105CA" w14:textId="77777777" w:rsidR="00D25980" w:rsidRPr="00D72331" w:rsidRDefault="00D25980" w:rsidP="00D25980">
      <w:pPr>
        <w:pStyle w:val="ListParagraph"/>
        <w:spacing w:before="100" w:beforeAutospacing="1" w:after="100" w:afterAutospacing="1" w:line="480" w:lineRule="auto"/>
        <w:ind w:left="0"/>
        <w:rPr>
          <w:rFonts w:ascii="Times New Roman" w:hAnsi="Times New Roman" w:cs="Times New Roman"/>
          <w:sz w:val="24"/>
          <w:szCs w:val="24"/>
        </w:rPr>
      </w:pPr>
      <w:r w:rsidRPr="00D72331">
        <w:rPr>
          <w:rFonts w:ascii="Times New Roman" w:hAnsi="Times New Roman" w:cs="Times New Roman"/>
          <w:sz w:val="24"/>
          <w:szCs w:val="24"/>
        </w:rPr>
        <w:t>I personally think that I am not ready to take up a construction manager role in any project. I will need to get bachelors in construction management as well as inter to gain experience and improve content matter skills, risk management skills, coordination, planning, negotiation and effective communication skill.</w:t>
      </w:r>
    </w:p>
    <w:p w14:paraId="7F527BA1" w14:textId="3BCDE631" w:rsidR="0002523A" w:rsidRPr="00D72331" w:rsidRDefault="0002523A" w:rsidP="0082374A">
      <w:pPr>
        <w:spacing w:after="240"/>
        <w:ind w:left="-5"/>
        <w:jc w:val="center"/>
        <w:rPr>
          <w:rFonts w:ascii="Times New Roman" w:hAnsi="Times New Roman" w:cs="Times New Roman"/>
          <w:sz w:val="24"/>
          <w:szCs w:val="24"/>
        </w:rPr>
      </w:pPr>
      <w:r w:rsidRPr="00D72331">
        <w:rPr>
          <w:rFonts w:ascii="Times New Roman" w:eastAsia="Times New Roman" w:hAnsi="Times New Roman" w:cs="Times New Roman"/>
          <w:sz w:val="24"/>
          <w:szCs w:val="24"/>
        </w:rPr>
        <w:t>References</w:t>
      </w:r>
      <w:bookmarkEnd w:id="10"/>
    </w:p>
    <w:p w14:paraId="0570FFD5"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i/>
          <w:sz w:val="24"/>
          <w:szCs w:val="24"/>
        </w:rPr>
      </w:pPr>
      <w:r w:rsidRPr="00D72331">
        <w:rPr>
          <w:rFonts w:ascii="Times New Roman" w:hAnsi="Times New Roman" w:cs="Times New Roman"/>
          <w:sz w:val="24"/>
          <w:szCs w:val="24"/>
        </w:rPr>
        <w:t>Australian Industry Group, Economics Research</w:t>
      </w:r>
      <w:r w:rsidRPr="00D72331">
        <w:rPr>
          <w:rFonts w:ascii="Times New Roman" w:hAnsi="Times New Roman" w:cs="Times New Roman"/>
          <w:i/>
          <w:sz w:val="24"/>
          <w:szCs w:val="24"/>
        </w:rPr>
        <w:t>,</w:t>
      </w:r>
      <w:r w:rsidRPr="00D72331">
        <w:rPr>
          <w:rFonts w:ascii="Times New Roman" w:hAnsi="Times New Roman" w:cs="Times New Roman"/>
          <w:sz w:val="24"/>
          <w:szCs w:val="24"/>
        </w:rPr>
        <w:t xml:space="preserve"> (July 2015), </w:t>
      </w:r>
      <w:r w:rsidRPr="00D72331">
        <w:rPr>
          <w:rFonts w:ascii="Times New Roman" w:hAnsi="Times New Roman" w:cs="Times New Roman"/>
          <w:i/>
          <w:sz w:val="24"/>
          <w:szCs w:val="24"/>
        </w:rPr>
        <w:t>Australia’s Construction Industry: Profile and Outlook</w:t>
      </w:r>
    </w:p>
    <w:p w14:paraId="5B135230"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sz w:val="24"/>
          <w:szCs w:val="24"/>
        </w:rPr>
      </w:pPr>
      <w:proofErr w:type="gramStart"/>
      <w:r w:rsidRPr="00D72331">
        <w:rPr>
          <w:rFonts w:ascii="Times New Roman" w:hAnsi="Times New Roman" w:cs="Times New Roman"/>
          <w:sz w:val="24"/>
          <w:szCs w:val="24"/>
        </w:rPr>
        <w:t>CSQ Industry Outlook 2019-20, (2019).</w:t>
      </w:r>
      <w:proofErr w:type="gramEnd"/>
      <w:r w:rsidRPr="00D72331">
        <w:rPr>
          <w:rFonts w:ascii="Times New Roman" w:hAnsi="Times New Roman" w:cs="Times New Roman"/>
          <w:sz w:val="24"/>
          <w:szCs w:val="24"/>
        </w:rPr>
        <w:t xml:space="preserve"> Retrieved from</w:t>
      </w:r>
      <w:hyperlink r:id="rId9" w:history="1">
        <w:r w:rsidRPr="00D72331">
          <w:rPr>
            <w:rStyle w:val="Hyperlink"/>
            <w:rFonts w:ascii="Times New Roman" w:hAnsi="Times New Roman" w:cs="Times New Roman"/>
            <w:sz w:val="24"/>
            <w:szCs w:val="24"/>
          </w:rPr>
          <w:t>https://www.csq.org.au/wp-content/uploads/2019/08/CSQ-Industry_Outlook_2019-20.pdf</w:t>
        </w:r>
      </w:hyperlink>
    </w:p>
    <w:p w14:paraId="0F44E40A"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sz w:val="24"/>
          <w:szCs w:val="24"/>
        </w:rPr>
      </w:pPr>
      <w:r w:rsidRPr="00D72331">
        <w:rPr>
          <w:rFonts w:ascii="Times New Roman" w:hAnsi="Times New Roman" w:cs="Times New Roman"/>
          <w:sz w:val="24"/>
          <w:szCs w:val="24"/>
        </w:rPr>
        <w:t xml:space="preserve">IBISWorld, October 2017. </w:t>
      </w:r>
      <w:proofErr w:type="gramStart"/>
      <w:r w:rsidRPr="00D72331">
        <w:rPr>
          <w:rFonts w:ascii="Times New Roman" w:hAnsi="Times New Roman" w:cs="Times New Roman"/>
          <w:i/>
          <w:sz w:val="24"/>
          <w:szCs w:val="24"/>
        </w:rPr>
        <w:t>Australia Industry Reports, Construction</w:t>
      </w:r>
      <w:r w:rsidRPr="00D72331">
        <w:rPr>
          <w:rFonts w:ascii="Times New Roman" w:hAnsi="Times New Roman" w:cs="Times New Roman"/>
          <w:sz w:val="24"/>
          <w:szCs w:val="24"/>
        </w:rPr>
        <w:t>.</w:t>
      </w:r>
      <w:proofErr w:type="gramEnd"/>
      <w:r w:rsidRPr="00D72331">
        <w:rPr>
          <w:rFonts w:ascii="Times New Roman" w:hAnsi="Times New Roman" w:cs="Times New Roman"/>
          <w:sz w:val="24"/>
          <w:szCs w:val="24"/>
        </w:rPr>
        <w:t xml:space="preserve"> Retrieved from</w:t>
      </w:r>
      <w:hyperlink r:id="rId10" w:history="1">
        <w:r w:rsidRPr="00D72331">
          <w:rPr>
            <w:rStyle w:val="Hyperlink"/>
            <w:rFonts w:ascii="Times New Roman" w:hAnsi="Times New Roman" w:cs="Times New Roman"/>
            <w:sz w:val="24"/>
            <w:szCs w:val="24"/>
          </w:rPr>
          <w:t>http://clients1.ibisworld.com.au/reports/au/industry/home.aspx</w:t>
        </w:r>
      </w:hyperlink>
      <w:r w:rsidRPr="00D72331">
        <w:rPr>
          <w:rFonts w:ascii="Times New Roman" w:hAnsi="Times New Roman" w:cs="Times New Roman"/>
          <w:sz w:val="24"/>
          <w:szCs w:val="24"/>
        </w:rPr>
        <w:t xml:space="preserve"> </w:t>
      </w:r>
    </w:p>
    <w:p w14:paraId="60ED1CFC"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sz w:val="24"/>
          <w:szCs w:val="24"/>
        </w:rPr>
      </w:pPr>
      <w:proofErr w:type="gramStart"/>
      <w:r w:rsidRPr="00D72331">
        <w:rPr>
          <w:rFonts w:ascii="Times New Roman" w:hAnsi="Times New Roman" w:cs="Times New Roman"/>
          <w:sz w:val="24"/>
          <w:szCs w:val="24"/>
        </w:rPr>
        <w:t>IBISWorld, (2017).</w:t>
      </w:r>
      <w:proofErr w:type="gramEnd"/>
      <w:r w:rsidRPr="00D72331">
        <w:rPr>
          <w:rFonts w:ascii="Times New Roman" w:hAnsi="Times New Roman" w:cs="Times New Roman"/>
          <w:sz w:val="24"/>
          <w:szCs w:val="24"/>
        </w:rPr>
        <w:t xml:space="preserve"> </w:t>
      </w:r>
      <w:r w:rsidRPr="00D72331">
        <w:rPr>
          <w:rFonts w:ascii="Times New Roman" w:hAnsi="Times New Roman" w:cs="Times New Roman"/>
          <w:i/>
          <w:sz w:val="24"/>
          <w:szCs w:val="24"/>
        </w:rPr>
        <w:t>Industry Report on House Construction in Australia</w:t>
      </w:r>
      <w:r w:rsidRPr="00D72331">
        <w:rPr>
          <w:rFonts w:ascii="Times New Roman" w:hAnsi="Times New Roman" w:cs="Times New Roman"/>
          <w:sz w:val="24"/>
          <w:szCs w:val="24"/>
        </w:rPr>
        <w:t>. Retrieved from</w:t>
      </w:r>
      <w:hyperlink r:id="rId11" w:history="1">
        <w:r w:rsidRPr="00D72331">
          <w:rPr>
            <w:rStyle w:val="Hyperlink"/>
            <w:rFonts w:ascii="Times New Roman" w:hAnsi="Times New Roman" w:cs="Times New Roman"/>
            <w:sz w:val="24"/>
            <w:szCs w:val="24"/>
          </w:rPr>
          <w:t>http://clients1.ibisworld.com.au/reports/au/industry/home.aspx</w:t>
        </w:r>
      </w:hyperlink>
      <w:r w:rsidRPr="00D72331">
        <w:rPr>
          <w:rFonts w:ascii="Times New Roman" w:hAnsi="Times New Roman" w:cs="Times New Roman"/>
          <w:sz w:val="24"/>
          <w:szCs w:val="24"/>
        </w:rPr>
        <w:t xml:space="preserve"> </w:t>
      </w:r>
    </w:p>
    <w:p w14:paraId="037DE916"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sz w:val="24"/>
          <w:szCs w:val="24"/>
        </w:rPr>
      </w:pPr>
      <w:proofErr w:type="gramStart"/>
      <w:r w:rsidRPr="00D72331">
        <w:rPr>
          <w:rFonts w:ascii="Times New Roman" w:hAnsi="Times New Roman" w:cs="Times New Roman"/>
          <w:sz w:val="24"/>
          <w:szCs w:val="24"/>
        </w:rPr>
        <w:t>Labour market Information Portal, (2018).</w:t>
      </w:r>
      <w:proofErr w:type="gramEnd"/>
      <w:r w:rsidRPr="00D72331">
        <w:rPr>
          <w:rFonts w:ascii="Times New Roman" w:hAnsi="Times New Roman" w:cs="Times New Roman"/>
          <w:sz w:val="24"/>
          <w:szCs w:val="24"/>
        </w:rPr>
        <w:t xml:space="preserve"> </w:t>
      </w:r>
      <w:proofErr w:type="gramStart"/>
      <w:r w:rsidRPr="00D72331">
        <w:rPr>
          <w:rFonts w:ascii="Times New Roman" w:hAnsi="Times New Roman" w:cs="Times New Roman"/>
          <w:i/>
          <w:sz w:val="24"/>
          <w:szCs w:val="24"/>
        </w:rPr>
        <w:t>Employment Projections, 2018 Occupational Projections – five years to May 2022</w:t>
      </w:r>
      <w:r w:rsidRPr="00D72331">
        <w:rPr>
          <w:rFonts w:ascii="Times New Roman" w:hAnsi="Times New Roman" w:cs="Times New Roman"/>
          <w:sz w:val="24"/>
          <w:szCs w:val="24"/>
        </w:rPr>
        <w:t xml:space="preserve"> </w:t>
      </w:r>
      <w:r w:rsidRPr="00D72331">
        <w:rPr>
          <w:rFonts w:ascii="Times New Roman" w:hAnsi="Times New Roman" w:cs="Times New Roman"/>
          <w:i/>
          <w:sz w:val="24"/>
          <w:szCs w:val="24"/>
        </w:rPr>
        <w:t>table</w:t>
      </w:r>
      <w:r w:rsidRPr="00D72331">
        <w:rPr>
          <w:rFonts w:ascii="Times New Roman" w:hAnsi="Times New Roman" w:cs="Times New Roman"/>
          <w:sz w:val="24"/>
          <w:szCs w:val="24"/>
        </w:rPr>
        <w:t>.</w:t>
      </w:r>
      <w:proofErr w:type="gramEnd"/>
      <w:r w:rsidRPr="00D72331">
        <w:rPr>
          <w:rFonts w:ascii="Times New Roman" w:hAnsi="Times New Roman" w:cs="Times New Roman"/>
          <w:sz w:val="24"/>
          <w:szCs w:val="24"/>
        </w:rPr>
        <w:t xml:space="preserve"> Retrieved from</w:t>
      </w:r>
      <w:hyperlink r:id="rId12" w:history="1">
        <w:r w:rsidRPr="00D72331">
          <w:rPr>
            <w:rStyle w:val="Hyperlink"/>
            <w:rFonts w:ascii="Times New Roman" w:hAnsi="Times New Roman" w:cs="Times New Roman"/>
            <w:sz w:val="24"/>
            <w:szCs w:val="24"/>
          </w:rPr>
          <w:t>http://lmip.gov.au/default.aspx?LMIP/GainInsights/EmploymentProjections</w:t>
        </w:r>
      </w:hyperlink>
      <w:r w:rsidRPr="00D72331">
        <w:rPr>
          <w:rFonts w:ascii="Times New Roman" w:hAnsi="Times New Roman" w:cs="Times New Roman"/>
          <w:sz w:val="24"/>
          <w:szCs w:val="24"/>
        </w:rPr>
        <w:t xml:space="preserve"> </w:t>
      </w:r>
    </w:p>
    <w:p w14:paraId="106395EF"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sz w:val="24"/>
          <w:szCs w:val="24"/>
        </w:rPr>
      </w:pPr>
      <w:proofErr w:type="gramStart"/>
      <w:r w:rsidRPr="00D72331">
        <w:rPr>
          <w:rFonts w:ascii="Times New Roman" w:hAnsi="Times New Roman" w:cs="Times New Roman"/>
          <w:sz w:val="24"/>
          <w:szCs w:val="24"/>
        </w:rPr>
        <w:lastRenderedPageBreak/>
        <w:t>McGraw Hill Construction, (2014).</w:t>
      </w:r>
      <w:proofErr w:type="gramEnd"/>
      <w:r w:rsidRPr="00D72331">
        <w:rPr>
          <w:rFonts w:ascii="Times New Roman" w:hAnsi="Times New Roman" w:cs="Times New Roman"/>
          <w:sz w:val="24"/>
          <w:szCs w:val="24"/>
        </w:rPr>
        <w:t xml:space="preserve"> </w:t>
      </w:r>
      <w:r w:rsidRPr="00D72331">
        <w:rPr>
          <w:rFonts w:ascii="Times New Roman" w:hAnsi="Times New Roman" w:cs="Times New Roman"/>
          <w:i/>
          <w:sz w:val="24"/>
          <w:szCs w:val="24"/>
        </w:rPr>
        <w:t>Pre-fabrication and Modularization: increasing productivity in the construction industry</w:t>
      </w:r>
      <w:r w:rsidRPr="00D72331">
        <w:rPr>
          <w:rFonts w:ascii="Times New Roman" w:hAnsi="Times New Roman" w:cs="Times New Roman"/>
          <w:sz w:val="24"/>
          <w:szCs w:val="24"/>
        </w:rPr>
        <w:t>. Retrieved from</w:t>
      </w:r>
      <w:hyperlink r:id="rId13" w:history="1">
        <w:r w:rsidRPr="00D72331">
          <w:rPr>
            <w:rStyle w:val="Hyperlink"/>
            <w:rFonts w:ascii="Times New Roman" w:hAnsi="Times New Roman" w:cs="Times New Roman"/>
            <w:sz w:val="24"/>
            <w:szCs w:val="24"/>
          </w:rPr>
          <w:t>https://www.nist.gov/sites/default/files/documents/el/economics/PrefabricationModularization-in-the-Construction-Industry-SMR-2011R.pd</w:t>
        </w:r>
      </w:hyperlink>
      <w:r w:rsidRPr="00D72331">
        <w:rPr>
          <w:rFonts w:ascii="Times New Roman" w:hAnsi="Times New Roman" w:cs="Times New Roman"/>
          <w:sz w:val="24"/>
          <w:szCs w:val="24"/>
        </w:rPr>
        <w:t xml:space="preserve"> </w:t>
      </w:r>
    </w:p>
    <w:p w14:paraId="577BBA5B" w14:textId="77777777" w:rsidR="0082374A" w:rsidRPr="00D72331" w:rsidRDefault="0082374A" w:rsidP="0082374A">
      <w:pPr>
        <w:spacing w:before="100" w:beforeAutospacing="1" w:after="100" w:afterAutospacing="1" w:line="480" w:lineRule="auto"/>
        <w:ind w:left="284" w:hanging="284"/>
        <w:rPr>
          <w:rFonts w:ascii="Times New Roman" w:hAnsi="Times New Roman" w:cs="Times New Roman"/>
          <w:sz w:val="24"/>
          <w:szCs w:val="24"/>
        </w:rPr>
      </w:pPr>
      <w:r w:rsidRPr="00D72331">
        <w:rPr>
          <w:rFonts w:ascii="Times New Roman" w:hAnsi="Times New Roman" w:cs="Times New Roman"/>
          <w:sz w:val="24"/>
          <w:szCs w:val="24"/>
        </w:rPr>
        <w:t>Reese, S. (2014). Construction Manager. </w:t>
      </w:r>
      <w:r w:rsidRPr="00D72331">
        <w:rPr>
          <w:rFonts w:ascii="Times New Roman" w:hAnsi="Times New Roman" w:cs="Times New Roman"/>
          <w:i/>
          <w:iCs/>
          <w:sz w:val="24"/>
          <w:szCs w:val="24"/>
        </w:rPr>
        <w:t>Techniques: Connecting Education &amp; Careers</w:t>
      </w:r>
      <w:r w:rsidRPr="00D72331">
        <w:rPr>
          <w:rFonts w:ascii="Times New Roman" w:hAnsi="Times New Roman" w:cs="Times New Roman"/>
          <w:sz w:val="24"/>
          <w:szCs w:val="24"/>
        </w:rPr>
        <w:t>, </w:t>
      </w:r>
      <w:r w:rsidRPr="00D72331">
        <w:rPr>
          <w:rFonts w:ascii="Times New Roman" w:hAnsi="Times New Roman" w:cs="Times New Roman"/>
          <w:i/>
          <w:iCs/>
          <w:sz w:val="24"/>
          <w:szCs w:val="24"/>
        </w:rPr>
        <w:t>89</w:t>
      </w:r>
      <w:r w:rsidRPr="00D72331">
        <w:rPr>
          <w:rFonts w:ascii="Times New Roman" w:hAnsi="Times New Roman" w:cs="Times New Roman"/>
          <w:sz w:val="24"/>
          <w:szCs w:val="24"/>
        </w:rPr>
        <w:t>(1), 58.</w:t>
      </w:r>
    </w:p>
    <w:p w14:paraId="40A9084E" w14:textId="77777777" w:rsidR="0082374A" w:rsidRPr="00D72331" w:rsidRDefault="0082374A" w:rsidP="0082374A">
      <w:pPr>
        <w:spacing w:before="100" w:beforeAutospacing="1" w:after="100" w:afterAutospacing="1" w:line="480" w:lineRule="auto"/>
        <w:ind w:left="284" w:hanging="284"/>
        <w:jc w:val="center"/>
        <w:rPr>
          <w:rFonts w:ascii="Times New Roman" w:hAnsi="Times New Roman" w:cs="Times New Roman"/>
          <w:sz w:val="24"/>
          <w:szCs w:val="24"/>
        </w:rPr>
      </w:pPr>
    </w:p>
    <w:p w14:paraId="7FFE4A8B" w14:textId="77777777" w:rsidR="0002523A" w:rsidRPr="00D72331" w:rsidRDefault="0002523A">
      <w:pPr>
        <w:rPr>
          <w:rFonts w:ascii="Times New Roman" w:hAnsi="Times New Roman" w:cs="Times New Roman"/>
          <w:sz w:val="24"/>
          <w:szCs w:val="24"/>
        </w:rPr>
      </w:pPr>
    </w:p>
    <w:sectPr w:rsidR="0002523A" w:rsidRPr="00D72331" w:rsidSect="0002523A">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41DE2"/>
    <w:multiLevelType w:val="multilevel"/>
    <w:tmpl w:val="4F96B062"/>
    <w:lvl w:ilvl="0">
      <w:start w:val="2"/>
      <w:numFmt w:val="decimal"/>
      <w:lvlText w:val="%1"/>
      <w:lvlJc w:val="left"/>
      <w:pPr>
        <w:ind w:left="360" w:hanging="360"/>
      </w:pPr>
      <w:rPr>
        <w:rFonts w:asciiTheme="majorHAnsi" w:eastAsiaTheme="majorEastAsia" w:hAnsiTheme="majorHAnsi" w:cstheme="majorBidi" w:hint="default"/>
        <w:color w:val="2F5496" w:themeColor="accent1" w:themeShade="BF"/>
        <w:sz w:val="26"/>
      </w:rPr>
    </w:lvl>
    <w:lvl w:ilvl="1">
      <w:start w:val="1"/>
      <w:numFmt w:val="decimal"/>
      <w:lvlText w:val="%1.%2"/>
      <w:lvlJc w:val="left"/>
      <w:pPr>
        <w:ind w:left="698" w:hanging="360"/>
      </w:pPr>
      <w:rPr>
        <w:rFonts w:asciiTheme="majorHAnsi" w:eastAsiaTheme="majorEastAsia" w:hAnsiTheme="majorHAnsi" w:cstheme="majorBidi" w:hint="default"/>
        <w:color w:val="2F5496" w:themeColor="accent1" w:themeShade="BF"/>
        <w:sz w:val="26"/>
      </w:rPr>
    </w:lvl>
    <w:lvl w:ilvl="2">
      <w:start w:val="1"/>
      <w:numFmt w:val="decimal"/>
      <w:lvlText w:val="%1.%2.%3"/>
      <w:lvlJc w:val="left"/>
      <w:pPr>
        <w:ind w:left="1396" w:hanging="720"/>
      </w:pPr>
      <w:rPr>
        <w:rFonts w:asciiTheme="majorHAnsi" w:eastAsiaTheme="majorEastAsia" w:hAnsiTheme="majorHAnsi" w:cstheme="majorBidi" w:hint="default"/>
        <w:color w:val="2F5496" w:themeColor="accent1" w:themeShade="BF"/>
        <w:sz w:val="26"/>
      </w:rPr>
    </w:lvl>
    <w:lvl w:ilvl="3">
      <w:start w:val="1"/>
      <w:numFmt w:val="decimal"/>
      <w:lvlText w:val="%1.%2.%3.%4"/>
      <w:lvlJc w:val="left"/>
      <w:pPr>
        <w:ind w:left="1734" w:hanging="720"/>
      </w:pPr>
      <w:rPr>
        <w:rFonts w:asciiTheme="majorHAnsi" w:eastAsiaTheme="majorEastAsia" w:hAnsiTheme="majorHAnsi" w:cstheme="majorBidi" w:hint="default"/>
        <w:color w:val="2F5496" w:themeColor="accent1" w:themeShade="BF"/>
        <w:sz w:val="26"/>
      </w:rPr>
    </w:lvl>
    <w:lvl w:ilvl="4">
      <w:start w:val="1"/>
      <w:numFmt w:val="decimal"/>
      <w:lvlText w:val="%1.%2.%3.%4.%5"/>
      <w:lvlJc w:val="left"/>
      <w:pPr>
        <w:ind w:left="2432" w:hanging="1080"/>
      </w:pPr>
      <w:rPr>
        <w:rFonts w:asciiTheme="majorHAnsi" w:eastAsiaTheme="majorEastAsia" w:hAnsiTheme="majorHAnsi" w:cstheme="majorBidi" w:hint="default"/>
        <w:color w:val="2F5496" w:themeColor="accent1" w:themeShade="BF"/>
        <w:sz w:val="26"/>
      </w:rPr>
    </w:lvl>
    <w:lvl w:ilvl="5">
      <w:start w:val="1"/>
      <w:numFmt w:val="decimal"/>
      <w:lvlText w:val="%1.%2.%3.%4.%5.%6"/>
      <w:lvlJc w:val="left"/>
      <w:pPr>
        <w:ind w:left="2770" w:hanging="1080"/>
      </w:pPr>
      <w:rPr>
        <w:rFonts w:asciiTheme="majorHAnsi" w:eastAsiaTheme="majorEastAsia" w:hAnsiTheme="majorHAnsi" w:cstheme="majorBidi" w:hint="default"/>
        <w:color w:val="2F5496" w:themeColor="accent1" w:themeShade="BF"/>
        <w:sz w:val="26"/>
      </w:rPr>
    </w:lvl>
    <w:lvl w:ilvl="6">
      <w:start w:val="1"/>
      <w:numFmt w:val="decimal"/>
      <w:lvlText w:val="%1.%2.%3.%4.%5.%6.%7"/>
      <w:lvlJc w:val="left"/>
      <w:pPr>
        <w:ind w:left="3468" w:hanging="1440"/>
      </w:pPr>
      <w:rPr>
        <w:rFonts w:asciiTheme="majorHAnsi" w:eastAsiaTheme="majorEastAsia" w:hAnsiTheme="majorHAnsi" w:cstheme="majorBidi" w:hint="default"/>
        <w:color w:val="2F5496" w:themeColor="accent1" w:themeShade="BF"/>
        <w:sz w:val="26"/>
      </w:rPr>
    </w:lvl>
    <w:lvl w:ilvl="7">
      <w:start w:val="1"/>
      <w:numFmt w:val="decimal"/>
      <w:lvlText w:val="%1.%2.%3.%4.%5.%6.%7.%8"/>
      <w:lvlJc w:val="left"/>
      <w:pPr>
        <w:ind w:left="3806" w:hanging="1440"/>
      </w:pPr>
      <w:rPr>
        <w:rFonts w:asciiTheme="majorHAnsi" w:eastAsiaTheme="majorEastAsia" w:hAnsiTheme="majorHAnsi" w:cstheme="majorBidi" w:hint="default"/>
        <w:color w:val="2F5496" w:themeColor="accent1" w:themeShade="BF"/>
        <w:sz w:val="26"/>
      </w:rPr>
    </w:lvl>
    <w:lvl w:ilvl="8">
      <w:start w:val="1"/>
      <w:numFmt w:val="decimal"/>
      <w:lvlText w:val="%1.%2.%3.%4.%5.%6.%7.%8.%9"/>
      <w:lvlJc w:val="left"/>
      <w:pPr>
        <w:ind w:left="4144" w:hanging="1440"/>
      </w:pPr>
      <w:rPr>
        <w:rFonts w:asciiTheme="majorHAnsi" w:eastAsiaTheme="majorEastAsia" w:hAnsiTheme="majorHAnsi" w:cstheme="majorBidi" w:hint="default"/>
        <w:color w:val="2F5496" w:themeColor="accent1" w:themeShade="BF"/>
        <w:sz w:val="26"/>
      </w:rPr>
    </w:lvl>
  </w:abstractNum>
  <w:abstractNum w:abstractNumId="1">
    <w:nsid w:val="311070B0"/>
    <w:multiLevelType w:val="hybridMultilevel"/>
    <w:tmpl w:val="CC5A2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1FB251A"/>
    <w:multiLevelType w:val="multilevel"/>
    <w:tmpl w:val="2758E0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32772CF7"/>
    <w:multiLevelType w:val="multilevel"/>
    <w:tmpl w:val="53B2600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nsid w:val="35D907EE"/>
    <w:multiLevelType w:val="multilevel"/>
    <w:tmpl w:val="AFE09270"/>
    <w:lvl w:ilvl="0">
      <w:start w:val="3"/>
      <w:numFmt w:val="decimal"/>
      <w:lvlText w:val="%1"/>
      <w:lvlJc w:val="left"/>
      <w:pPr>
        <w:ind w:left="360" w:hanging="360"/>
      </w:pPr>
      <w:rPr>
        <w:rFonts w:hint="default"/>
        <w:sz w:val="21"/>
      </w:rPr>
    </w:lvl>
    <w:lvl w:ilvl="1">
      <w:start w:val="2"/>
      <w:numFmt w:val="decimal"/>
      <w:lvlText w:val="%1.%2"/>
      <w:lvlJc w:val="left"/>
      <w:pPr>
        <w:ind w:left="720" w:hanging="360"/>
      </w:pPr>
      <w:rPr>
        <w:rFonts w:hint="default"/>
        <w:sz w:val="21"/>
      </w:rPr>
    </w:lvl>
    <w:lvl w:ilvl="2">
      <w:start w:val="1"/>
      <w:numFmt w:val="decimal"/>
      <w:lvlText w:val="%1.%2.%3"/>
      <w:lvlJc w:val="left"/>
      <w:pPr>
        <w:ind w:left="1440" w:hanging="720"/>
      </w:pPr>
      <w:rPr>
        <w:rFonts w:hint="default"/>
        <w:sz w:val="21"/>
      </w:rPr>
    </w:lvl>
    <w:lvl w:ilvl="3">
      <w:start w:val="1"/>
      <w:numFmt w:val="decimal"/>
      <w:lvlText w:val="%1.%2.%3.%4"/>
      <w:lvlJc w:val="left"/>
      <w:pPr>
        <w:ind w:left="1800" w:hanging="720"/>
      </w:pPr>
      <w:rPr>
        <w:rFonts w:hint="default"/>
        <w:sz w:val="21"/>
      </w:rPr>
    </w:lvl>
    <w:lvl w:ilvl="4">
      <w:start w:val="1"/>
      <w:numFmt w:val="decimal"/>
      <w:lvlText w:val="%1.%2.%3.%4.%5"/>
      <w:lvlJc w:val="left"/>
      <w:pPr>
        <w:ind w:left="2520" w:hanging="1080"/>
      </w:pPr>
      <w:rPr>
        <w:rFonts w:hint="default"/>
        <w:sz w:val="21"/>
      </w:rPr>
    </w:lvl>
    <w:lvl w:ilvl="5">
      <w:start w:val="1"/>
      <w:numFmt w:val="decimal"/>
      <w:lvlText w:val="%1.%2.%3.%4.%5.%6"/>
      <w:lvlJc w:val="left"/>
      <w:pPr>
        <w:ind w:left="2880" w:hanging="1080"/>
      </w:pPr>
      <w:rPr>
        <w:rFonts w:hint="default"/>
        <w:sz w:val="21"/>
      </w:rPr>
    </w:lvl>
    <w:lvl w:ilvl="6">
      <w:start w:val="1"/>
      <w:numFmt w:val="decimal"/>
      <w:lvlText w:val="%1.%2.%3.%4.%5.%6.%7"/>
      <w:lvlJc w:val="left"/>
      <w:pPr>
        <w:ind w:left="3600" w:hanging="1440"/>
      </w:pPr>
      <w:rPr>
        <w:rFonts w:hint="default"/>
        <w:sz w:val="21"/>
      </w:rPr>
    </w:lvl>
    <w:lvl w:ilvl="7">
      <w:start w:val="1"/>
      <w:numFmt w:val="decimal"/>
      <w:lvlText w:val="%1.%2.%3.%4.%5.%6.%7.%8"/>
      <w:lvlJc w:val="left"/>
      <w:pPr>
        <w:ind w:left="3960" w:hanging="1440"/>
      </w:pPr>
      <w:rPr>
        <w:rFonts w:hint="default"/>
        <w:sz w:val="21"/>
      </w:rPr>
    </w:lvl>
    <w:lvl w:ilvl="8">
      <w:start w:val="1"/>
      <w:numFmt w:val="decimal"/>
      <w:lvlText w:val="%1.%2.%3.%4.%5.%6.%7.%8.%9"/>
      <w:lvlJc w:val="left"/>
      <w:pPr>
        <w:ind w:left="4320" w:hanging="1440"/>
      </w:pPr>
      <w:rPr>
        <w:rFonts w:hint="default"/>
        <w:sz w:val="21"/>
      </w:rPr>
    </w:lvl>
  </w:abstractNum>
  <w:abstractNum w:abstractNumId="5">
    <w:nsid w:val="51E05330"/>
    <w:multiLevelType w:val="hybridMultilevel"/>
    <w:tmpl w:val="7102B9F4"/>
    <w:lvl w:ilvl="0" w:tplc="6E4CE338">
      <w:start w:val="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5A523496"/>
    <w:multiLevelType w:val="hybridMultilevel"/>
    <w:tmpl w:val="3976CFB2"/>
    <w:lvl w:ilvl="0" w:tplc="59EAFEAE">
      <w:start w:val="1"/>
      <w:numFmt w:val="bullet"/>
      <w:lvlText w:val="•"/>
      <w:lvlJc w:val="left"/>
      <w:pPr>
        <w:ind w:left="3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552869C">
      <w:start w:val="1"/>
      <w:numFmt w:val="bullet"/>
      <w:lvlText w:val="o"/>
      <w:lvlJc w:val="left"/>
      <w:pPr>
        <w:ind w:left="1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122579C">
      <w:start w:val="1"/>
      <w:numFmt w:val="bullet"/>
      <w:lvlText w:val="▪"/>
      <w:lvlJc w:val="left"/>
      <w:pPr>
        <w:ind w:left="1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1D2505C">
      <w:start w:val="1"/>
      <w:numFmt w:val="bullet"/>
      <w:lvlText w:val="•"/>
      <w:lvlJc w:val="left"/>
      <w:pPr>
        <w:ind w:left="2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D223D44">
      <w:start w:val="1"/>
      <w:numFmt w:val="bullet"/>
      <w:lvlText w:val="o"/>
      <w:lvlJc w:val="left"/>
      <w:pPr>
        <w:ind w:left="3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526E1C">
      <w:start w:val="1"/>
      <w:numFmt w:val="bullet"/>
      <w:lvlText w:val="▪"/>
      <w:lvlJc w:val="left"/>
      <w:pPr>
        <w:ind w:left="39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3067904">
      <w:start w:val="1"/>
      <w:numFmt w:val="bullet"/>
      <w:lvlText w:val="•"/>
      <w:lvlJc w:val="left"/>
      <w:pPr>
        <w:ind w:left="4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7F2EB34">
      <w:start w:val="1"/>
      <w:numFmt w:val="bullet"/>
      <w:lvlText w:val="o"/>
      <w:lvlJc w:val="left"/>
      <w:pPr>
        <w:ind w:left="54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9F06F10">
      <w:start w:val="1"/>
      <w:numFmt w:val="bullet"/>
      <w:lvlText w:val="▪"/>
      <w:lvlJc w:val="left"/>
      <w:pPr>
        <w:ind w:left="61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7">
    <w:nsid w:val="5EA36E7B"/>
    <w:multiLevelType w:val="hybridMultilevel"/>
    <w:tmpl w:val="7E503280"/>
    <w:lvl w:ilvl="0" w:tplc="0C090001">
      <w:start w:val="1"/>
      <w:numFmt w:val="bullet"/>
      <w:lvlText w:val=""/>
      <w:lvlJc w:val="left"/>
      <w:pPr>
        <w:ind w:left="1418" w:hanging="360"/>
      </w:pPr>
      <w:rPr>
        <w:rFonts w:ascii="Symbol" w:hAnsi="Symbol" w:hint="default"/>
      </w:rPr>
    </w:lvl>
    <w:lvl w:ilvl="1" w:tplc="0C090003" w:tentative="1">
      <w:start w:val="1"/>
      <w:numFmt w:val="bullet"/>
      <w:lvlText w:val="o"/>
      <w:lvlJc w:val="left"/>
      <w:pPr>
        <w:ind w:left="2138" w:hanging="360"/>
      </w:pPr>
      <w:rPr>
        <w:rFonts w:ascii="Courier New" w:hAnsi="Courier New" w:cs="Courier New" w:hint="default"/>
      </w:rPr>
    </w:lvl>
    <w:lvl w:ilvl="2" w:tplc="0C090005" w:tentative="1">
      <w:start w:val="1"/>
      <w:numFmt w:val="bullet"/>
      <w:lvlText w:val=""/>
      <w:lvlJc w:val="left"/>
      <w:pPr>
        <w:ind w:left="2858" w:hanging="360"/>
      </w:pPr>
      <w:rPr>
        <w:rFonts w:ascii="Wingdings" w:hAnsi="Wingdings" w:hint="default"/>
      </w:rPr>
    </w:lvl>
    <w:lvl w:ilvl="3" w:tplc="0C090001" w:tentative="1">
      <w:start w:val="1"/>
      <w:numFmt w:val="bullet"/>
      <w:lvlText w:val=""/>
      <w:lvlJc w:val="left"/>
      <w:pPr>
        <w:ind w:left="3578" w:hanging="360"/>
      </w:pPr>
      <w:rPr>
        <w:rFonts w:ascii="Symbol" w:hAnsi="Symbol" w:hint="default"/>
      </w:rPr>
    </w:lvl>
    <w:lvl w:ilvl="4" w:tplc="0C090003" w:tentative="1">
      <w:start w:val="1"/>
      <w:numFmt w:val="bullet"/>
      <w:lvlText w:val="o"/>
      <w:lvlJc w:val="left"/>
      <w:pPr>
        <w:ind w:left="4298" w:hanging="360"/>
      </w:pPr>
      <w:rPr>
        <w:rFonts w:ascii="Courier New" w:hAnsi="Courier New" w:cs="Courier New" w:hint="default"/>
      </w:rPr>
    </w:lvl>
    <w:lvl w:ilvl="5" w:tplc="0C090005" w:tentative="1">
      <w:start w:val="1"/>
      <w:numFmt w:val="bullet"/>
      <w:lvlText w:val=""/>
      <w:lvlJc w:val="left"/>
      <w:pPr>
        <w:ind w:left="5018" w:hanging="360"/>
      </w:pPr>
      <w:rPr>
        <w:rFonts w:ascii="Wingdings" w:hAnsi="Wingdings" w:hint="default"/>
      </w:rPr>
    </w:lvl>
    <w:lvl w:ilvl="6" w:tplc="0C090001" w:tentative="1">
      <w:start w:val="1"/>
      <w:numFmt w:val="bullet"/>
      <w:lvlText w:val=""/>
      <w:lvlJc w:val="left"/>
      <w:pPr>
        <w:ind w:left="5738" w:hanging="360"/>
      </w:pPr>
      <w:rPr>
        <w:rFonts w:ascii="Symbol" w:hAnsi="Symbol" w:hint="default"/>
      </w:rPr>
    </w:lvl>
    <w:lvl w:ilvl="7" w:tplc="0C090003" w:tentative="1">
      <w:start w:val="1"/>
      <w:numFmt w:val="bullet"/>
      <w:lvlText w:val="o"/>
      <w:lvlJc w:val="left"/>
      <w:pPr>
        <w:ind w:left="6458" w:hanging="360"/>
      </w:pPr>
      <w:rPr>
        <w:rFonts w:ascii="Courier New" w:hAnsi="Courier New" w:cs="Courier New" w:hint="default"/>
      </w:rPr>
    </w:lvl>
    <w:lvl w:ilvl="8" w:tplc="0C090005" w:tentative="1">
      <w:start w:val="1"/>
      <w:numFmt w:val="bullet"/>
      <w:lvlText w:val=""/>
      <w:lvlJc w:val="left"/>
      <w:pPr>
        <w:ind w:left="7178" w:hanging="360"/>
      </w:pPr>
      <w:rPr>
        <w:rFonts w:ascii="Wingdings" w:hAnsi="Wingdings" w:hint="default"/>
      </w:rPr>
    </w:lvl>
  </w:abstractNum>
  <w:abstractNum w:abstractNumId="8">
    <w:nsid w:val="5FD8389D"/>
    <w:multiLevelType w:val="hybridMultilevel"/>
    <w:tmpl w:val="200CCBCC"/>
    <w:lvl w:ilvl="0" w:tplc="59EAFEAE">
      <w:start w:val="1"/>
      <w:numFmt w:val="bullet"/>
      <w:lvlText w:val="•"/>
      <w:lvlJc w:val="left"/>
      <w:pPr>
        <w:ind w:left="1440" w:hanging="360"/>
      </w:pPr>
      <w:rPr>
        <w:rFonts w:ascii="Arial" w:eastAsia="Arial" w:hAnsi="Arial" w:cs="Arial" w:hint="default"/>
        <w:b w:val="0"/>
        <w:i w:val="0"/>
        <w:strike w:val="0"/>
        <w:dstrike w:val="0"/>
        <w:color w:val="000000"/>
        <w:sz w:val="19"/>
        <w:szCs w:val="19"/>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62CA32E7"/>
    <w:multiLevelType w:val="hybridMultilevel"/>
    <w:tmpl w:val="2EF24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8D33047"/>
    <w:multiLevelType w:val="hybridMultilevel"/>
    <w:tmpl w:val="A276F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6CCB06D8"/>
    <w:multiLevelType w:val="multilevel"/>
    <w:tmpl w:val="9B160F8A"/>
    <w:lvl w:ilvl="0">
      <w:start w:val="3"/>
      <w:numFmt w:val="decimal"/>
      <w:lvlText w:val="%1"/>
      <w:lvlJc w:val="left"/>
      <w:pPr>
        <w:ind w:left="360" w:hanging="360"/>
      </w:pPr>
      <w:rPr>
        <w:rFonts w:hint="default"/>
      </w:rPr>
    </w:lvl>
    <w:lvl w:ilvl="1">
      <w:start w:val="1"/>
      <w:numFmt w:val="decimal"/>
      <w:lvlText w:val="%1.%2"/>
      <w:lvlJc w:val="left"/>
      <w:pPr>
        <w:ind w:left="698" w:hanging="360"/>
      </w:pPr>
      <w:rPr>
        <w:rFonts w:hint="default"/>
      </w:rPr>
    </w:lvl>
    <w:lvl w:ilvl="2">
      <w:start w:val="1"/>
      <w:numFmt w:val="decimal"/>
      <w:lvlText w:val="%1.%2.%3"/>
      <w:lvlJc w:val="left"/>
      <w:pPr>
        <w:ind w:left="1396" w:hanging="720"/>
      </w:pPr>
      <w:rPr>
        <w:rFonts w:hint="default"/>
      </w:rPr>
    </w:lvl>
    <w:lvl w:ilvl="3">
      <w:start w:val="1"/>
      <w:numFmt w:val="decimal"/>
      <w:lvlText w:val="%1.%2.%3.%4"/>
      <w:lvlJc w:val="left"/>
      <w:pPr>
        <w:ind w:left="1734" w:hanging="720"/>
      </w:pPr>
      <w:rPr>
        <w:rFonts w:hint="default"/>
      </w:rPr>
    </w:lvl>
    <w:lvl w:ilvl="4">
      <w:start w:val="1"/>
      <w:numFmt w:val="decimal"/>
      <w:lvlText w:val="%1.%2.%3.%4.%5"/>
      <w:lvlJc w:val="left"/>
      <w:pPr>
        <w:ind w:left="2432" w:hanging="1080"/>
      </w:pPr>
      <w:rPr>
        <w:rFonts w:hint="default"/>
      </w:rPr>
    </w:lvl>
    <w:lvl w:ilvl="5">
      <w:start w:val="1"/>
      <w:numFmt w:val="decimal"/>
      <w:lvlText w:val="%1.%2.%3.%4.%5.%6"/>
      <w:lvlJc w:val="left"/>
      <w:pPr>
        <w:ind w:left="3130" w:hanging="1440"/>
      </w:pPr>
      <w:rPr>
        <w:rFonts w:hint="default"/>
      </w:rPr>
    </w:lvl>
    <w:lvl w:ilvl="6">
      <w:start w:val="1"/>
      <w:numFmt w:val="decimal"/>
      <w:lvlText w:val="%1.%2.%3.%4.%5.%6.%7"/>
      <w:lvlJc w:val="left"/>
      <w:pPr>
        <w:ind w:left="3468" w:hanging="1440"/>
      </w:pPr>
      <w:rPr>
        <w:rFonts w:hint="default"/>
      </w:rPr>
    </w:lvl>
    <w:lvl w:ilvl="7">
      <w:start w:val="1"/>
      <w:numFmt w:val="decimal"/>
      <w:lvlText w:val="%1.%2.%3.%4.%5.%6.%7.%8"/>
      <w:lvlJc w:val="left"/>
      <w:pPr>
        <w:ind w:left="4166" w:hanging="1800"/>
      </w:pPr>
      <w:rPr>
        <w:rFonts w:hint="default"/>
      </w:rPr>
    </w:lvl>
    <w:lvl w:ilvl="8">
      <w:start w:val="1"/>
      <w:numFmt w:val="decimal"/>
      <w:lvlText w:val="%1.%2.%3.%4.%5.%6.%7.%8.%9"/>
      <w:lvlJc w:val="left"/>
      <w:pPr>
        <w:ind w:left="4504" w:hanging="1800"/>
      </w:pPr>
      <w:rPr>
        <w:rFonts w:hint="default"/>
      </w:rPr>
    </w:lvl>
  </w:abstractNum>
  <w:abstractNum w:abstractNumId="12">
    <w:nsid w:val="785471BF"/>
    <w:multiLevelType w:val="hybridMultilevel"/>
    <w:tmpl w:val="0B74A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1"/>
  </w:num>
  <w:num w:numId="5">
    <w:abstractNumId w:val="2"/>
  </w:num>
  <w:num w:numId="6">
    <w:abstractNumId w:val="12"/>
  </w:num>
  <w:num w:numId="7">
    <w:abstractNumId w:val="1"/>
  </w:num>
  <w:num w:numId="8">
    <w:abstractNumId w:val="10"/>
  </w:num>
  <w:num w:numId="9">
    <w:abstractNumId w:val="7"/>
  </w:num>
  <w:num w:numId="10">
    <w:abstractNumId w:val="9"/>
  </w:num>
  <w:num w:numId="11">
    <w:abstractNumId w:val="5"/>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23A"/>
    <w:rsid w:val="0001088B"/>
    <w:rsid w:val="0002523A"/>
    <w:rsid w:val="000458EC"/>
    <w:rsid w:val="00067164"/>
    <w:rsid w:val="000A4022"/>
    <w:rsid w:val="001B599E"/>
    <w:rsid w:val="00206EA5"/>
    <w:rsid w:val="002B4644"/>
    <w:rsid w:val="0038655F"/>
    <w:rsid w:val="003E225E"/>
    <w:rsid w:val="004113CA"/>
    <w:rsid w:val="004F7B59"/>
    <w:rsid w:val="00574000"/>
    <w:rsid w:val="005B18A7"/>
    <w:rsid w:val="00602DC1"/>
    <w:rsid w:val="006640A1"/>
    <w:rsid w:val="00681577"/>
    <w:rsid w:val="006E5D85"/>
    <w:rsid w:val="007416BB"/>
    <w:rsid w:val="00772752"/>
    <w:rsid w:val="007B720F"/>
    <w:rsid w:val="0082374A"/>
    <w:rsid w:val="00826443"/>
    <w:rsid w:val="008271D6"/>
    <w:rsid w:val="00881AEB"/>
    <w:rsid w:val="008A5448"/>
    <w:rsid w:val="008B2937"/>
    <w:rsid w:val="008E5736"/>
    <w:rsid w:val="00972C6F"/>
    <w:rsid w:val="009E4DA5"/>
    <w:rsid w:val="00A47432"/>
    <w:rsid w:val="00A73BC0"/>
    <w:rsid w:val="00A8554B"/>
    <w:rsid w:val="00B100B6"/>
    <w:rsid w:val="00B1538E"/>
    <w:rsid w:val="00B47763"/>
    <w:rsid w:val="00C3252F"/>
    <w:rsid w:val="00C66925"/>
    <w:rsid w:val="00C85C05"/>
    <w:rsid w:val="00C97670"/>
    <w:rsid w:val="00CB495D"/>
    <w:rsid w:val="00D25980"/>
    <w:rsid w:val="00D72331"/>
    <w:rsid w:val="00D85284"/>
    <w:rsid w:val="00DF5B77"/>
    <w:rsid w:val="00EE50C0"/>
    <w:rsid w:val="00F7130A"/>
    <w:rsid w:val="00F761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52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52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523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2523A"/>
    <w:rPr>
      <w:rFonts w:eastAsiaTheme="minorEastAsia"/>
      <w:lang w:val="en-US"/>
    </w:rPr>
  </w:style>
  <w:style w:type="character" w:customStyle="1" w:styleId="Heading1Char">
    <w:name w:val="Heading 1 Char"/>
    <w:basedOn w:val="DefaultParagraphFont"/>
    <w:link w:val="Heading1"/>
    <w:uiPriority w:val="9"/>
    <w:rsid w:val="0002523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2523A"/>
    <w:pPr>
      <w:outlineLvl w:val="9"/>
    </w:pPr>
    <w:rPr>
      <w:lang w:val="en-US"/>
    </w:rPr>
  </w:style>
  <w:style w:type="paragraph" w:styleId="TOC1">
    <w:name w:val="toc 1"/>
    <w:basedOn w:val="Normal"/>
    <w:next w:val="Normal"/>
    <w:autoRedefine/>
    <w:uiPriority w:val="39"/>
    <w:unhideWhenUsed/>
    <w:rsid w:val="0002523A"/>
    <w:pPr>
      <w:spacing w:after="100"/>
    </w:pPr>
  </w:style>
  <w:style w:type="character" w:styleId="Hyperlink">
    <w:name w:val="Hyperlink"/>
    <w:basedOn w:val="DefaultParagraphFont"/>
    <w:uiPriority w:val="99"/>
    <w:unhideWhenUsed/>
    <w:rsid w:val="0002523A"/>
    <w:rPr>
      <w:color w:val="0563C1" w:themeColor="hyperlink"/>
      <w:u w:val="single"/>
    </w:rPr>
  </w:style>
  <w:style w:type="character" w:customStyle="1" w:styleId="Heading2Char">
    <w:name w:val="Heading 2 Char"/>
    <w:basedOn w:val="DefaultParagraphFont"/>
    <w:link w:val="Heading2"/>
    <w:uiPriority w:val="9"/>
    <w:rsid w:val="0002523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2523A"/>
    <w:pPr>
      <w:spacing w:after="100"/>
      <w:ind w:left="220"/>
    </w:pPr>
  </w:style>
  <w:style w:type="paragraph" w:styleId="ListParagraph">
    <w:name w:val="List Paragraph"/>
    <w:basedOn w:val="Normal"/>
    <w:uiPriority w:val="34"/>
    <w:qFormat/>
    <w:rsid w:val="004113CA"/>
    <w:pPr>
      <w:ind w:left="720"/>
      <w:contextualSpacing/>
    </w:pPr>
  </w:style>
  <w:style w:type="character" w:customStyle="1" w:styleId="screenreader-only">
    <w:name w:val="screenreader-only"/>
    <w:basedOn w:val="DefaultParagraphFont"/>
    <w:rsid w:val="00602DC1"/>
  </w:style>
  <w:style w:type="character" w:customStyle="1" w:styleId="t">
    <w:name w:val="t"/>
    <w:basedOn w:val="DefaultParagraphFont"/>
    <w:rsid w:val="0001088B"/>
  </w:style>
  <w:style w:type="paragraph" w:styleId="BalloonText">
    <w:name w:val="Balloon Text"/>
    <w:basedOn w:val="Normal"/>
    <w:link w:val="BalloonTextChar"/>
    <w:uiPriority w:val="99"/>
    <w:semiHidden/>
    <w:unhideWhenUsed/>
    <w:rsid w:val="00972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C6F"/>
    <w:rPr>
      <w:rFonts w:ascii="Segoe UI" w:hAnsi="Segoe UI" w:cs="Segoe UI"/>
      <w:sz w:val="18"/>
      <w:szCs w:val="18"/>
    </w:rPr>
  </w:style>
  <w:style w:type="character" w:customStyle="1" w:styleId="selectable">
    <w:name w:val="selectable"/>
    <w:basedOn w:val="DefaultParagraphFont"/>
    <w:rsid w:val="00A47432"/>
  </w:style>
  <w:style w:type="paragraph" w:styleId="Header">
    <w:name w:val="header"/>
    <w:basedOn w:val="Normal"/>
    <w:link w:val="HeaderChar"/>
    <w:uiPriority w:val="99"/>
    <w:unhideWhenUsed/>
    <w:rsid w:val="00067164"/>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06716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52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52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523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2523A"/>
    <w:rPr>
      <w:rFonts w:eastAsiaTheme="minorEastAsia"/>
      <w:lang w:val="en-US"/>
    </w:rPr>
  </w:style>
  <w:style w:type="character" w:customStyle="1" w:styleId="Heading1Char">
    <w:name w:val="Heading 1 Char"/>
    <w:basedOn w:val="DefaultParagraphFont"/>
    <w:link w:val="Heading1"/>
    <w:uiPriority w:val="9"/>
    <w:rsid w:val="0002523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2523A"/>
    <w:pPr>
      <w:outlineLvl w:val="9"/>
    </w:pPr>
    <w:rPr>
      <w:lang w:val="en-US"/>
    </w:rPr>
  </w:style>
  <w:style w:type="paragraph" w:styleId="TOC1">
    <w:name w:val="toc 1"/>
    <w:basedOn w:val="Normal"/>
    <w:next w:val="Normal"/>
    <w:autoRedefine/>
    <w:uiPriority w:val="39"/>
    <w:unhideWhenUsed/>
    <w:rsid w:val="0002523A"/>
    <w:pPr>
      <w:spacing w:after="100"/>
    </w:pPr>
  </w:style>
  <w:style w:type="character" w:styleId="Hyperlink">
    <w:name w:val="Hyperlink"/>
    <w:basedOn w:val="DefaultParagraphFont"/>
    <w:uiPriority w:val="99"/>
    <w:unhideWhenUsed/>
    <w:rsid w:val="0002523A"/>
    <w:rPr>
      <w:color w:val="0563C1" w:themeColor="hyperlink"/>
      <w:u w:val="single"/>
    </w:rPr>
  </w:style>
  <w:style w:type="character" w:customStyle="1" w:styleId="Heading2Char">
    <w:name w:val="Heading 2 Char"/>
    <w:basedOn w:val="DefaultParagraphFont"/>
    <w:link w:val="Heading2"/>
    <w:uiPriority w:val="9"/>
    <w:rsid w:val="0002523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2523A"/>
    <w:pPr>
      <w:spacing w:after="100"/>
      <w:ind w:left="220"/>
    </w:pPr>
  </w:style>
  <w:style w:type="paragraph" w:styleId="ListParagraph">
    <w:name w:val="List Paragraph"/>
    <w:basedOn w:val="Normal"/>
    <w:uiPriority w:val="34"/>
    <w:qFormat/>
    <w:rsid w:val="004113CA"/>
    <w:pPr>
      <w:ind w:left="720"/>
      <w:contextualSpacing/>
    </w:pPr>
  </w:style>
  <w:style w:type="character" w:customStyle="1" w:styleId="screenreader-only">
    <w:name w:val="screenreader-only"/>
    <w:basedOn w:val="DefaultParagraphFont"/>
    <w:rsid w:val="00602DC1"/>
  </w:style>
  <w:style w:type="character" w:customStyle="1" w:styleId="t">
    <w:name w:val="t"/>
    <w:basedOn w:val="DefaultParagraphFont"/>
    <w:rsid w:val="0001088B"/>
  </w:style>
  <w:style w:type="paragraph" w:styleId="BalloonText">
    <w:name w:val="Balloon Text"/>
    <w:basedOn w:val="Normal"/>
    <w:link w:val="BalloonTextChar"/>
    <w:uiPriority w:val="99"/>
    <w:semiHidden/>
    <w:unhideWhenUsed/>
    <w:rsid w:val="00972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C6F"/>
    <w:rPr>
      <w:rFonts w:ascii="Segoe UI" w:hAnsi="Segoe UI" w:cs="Segoe UI"/>
      <w:sz w:val="18"/>
      <w:szCs w:val="18"/>
    </w:rPr>
  </w:style>
  <w:style w:type="character" w:customStyle="1" w:styleId="selectable">
    <w:name w:val="selectable"/>
    <w:basedOn w:val="DefaultParagraphFont"/>
    <w:rsid w:val="00A47432"/>
  </w:style>
  <w:style w:type="paragraph" w:styleId="Header">
    <w:name w:val="header"/>
    <w:basedOn w:val="Normal"/>
    <w:link w:val="HeaderChar"/>
    <w:uiPriority w:val="99"/>
    <w:unhideWhenUsed/>
    <w:rsid w:val="00067164"/>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06716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044887">
      <w:bodyDiv w:val="1"/>
      <w:marLeft w:val="0"/>
      <w:marRight w:val="0"/>
      <w:marTop w:val="0"/>
      <w:marBottom w:val="0"/>
      <w:divBdr>
        <w:top w:val="none" w:sz="0" w:space="0" w:color="auto"/>
        <w:left w:val="none" w:sz="0" w:space="0" w:color="auto"/>
        <w:bottom w:val="none" w:sz="0" w:space="0" w:color="auto"/>
        <w:right w:val="none" w:sz="0" w:space="0" w:color="auto"/>
      </w:divBdr>
      <w:divsChild>
        <w:div w:id="360782171">
          <w:marLeft w:val="0"/>
          <w:marRight w:val="0"/>
          <w:marTop w:val="0"/>
          <w:marBottom w:val="0"/>
          <w:divBdr>
            <w:top w:val="none" w:sz="0" w:space="0" w:color="auto"/>
            <w:left w:val="none" w:sz="0" w:space="0" w:color="auto"/>
            <w:bottom w:val="none" w:sz="0" w:space="0" w:color="auto"/>
            <w:right w:val="none" w:sz="0" w:space="0" w:color="auto"/>
          </w:divBdr>
          <w:divsChild>
            <w:div w:id="2019456178">
              <w:marLeft w:val="0"/>
              <w:marRight w:val="0"/>
              <w:marTop w:val="0"/>
              <w:marBottom w:val="0"/>
              <w:divBdr>
                <w:top w:val="none" w:sz="0" w:space="0" w:color="auto"/>
                <w:left w:val="none" w:sz="0" w:space="0" w:color="auto"/>
                <w:bottom w:val="none" w:sz="0" w:space="0" w:color="auto"/>
                <w:right w:val="none" w:sz="0" w:space="0" w:color="auto"/>
              </w:divBdr>
            </w:div>
            <w:div w:id="2079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5297">
      <w:bodyDiv w:val="1"/>
      <w:marLeft w:val="0"/>
      <w:marRight w:val="0"/>
      <w:marTop w:val="0"/>
      <w:marBottom w:val="0"/>
      <w:divBdr>
        <w:top w:val="none" w:sz="0" w:space="0" w:color="auto"/>
        <w:left w:val="none" w:sz="0" w:space="0" w:color="auto"/>
        <w:bottom w:val="none" w:sz="0" w:space="0" w:color="auto"/>
        <w:right w:val="none" w:sz="0" w:space="0" w:color="auto"/>
      </w:divBdr>
      <w:divsChild>
        <w:div w:id="1180850273">
          <w:marLeft w:val="0"/>
          <w:marRight w:val="0"/>
          <w:marTop w:val="0"/>
          <w:marBottom w:val="0"/>
          <w:divBdr>
            <w:top w:val="single" w:sz="6" w:space="0" w:color="EEEEEE"/>
            <w:left w:val="single" w:sz="36" w:space="0" w:color="3A4F5F"/>
            <w:bottom w:val="single" w:sz="6" w:space="0" w:color="EEEEEE"/>
            <w:right w:val="single" w:sz="6" w:space="0" w:color="EEEEEE"/>
          </w:divBdr>
        </w:div>
        <w:div w:id="946539961">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97998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ist.gov/sites/default/files/documents/el/economics/PrefabricationModularization-in-the-Construction-Industry-SMR-2011R.pd"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lmip.gov.au/default.aspx?LMIP/GainInsights/EmploymentProjec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lients1.ibisworld.com.au/reports/au/industry/home.asp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clients1.ibisworld.com.au/reports/au/industry/home.aspx" TargetMode="External"/><Relationship Id="rId4" Type="http://schemas.microsoft.com/office/2007/relationships/stylesWithEffects" Target="stylesWithEffects.xml"/><Relationship Id="rId9" Type="http://schemas.openxmlformats.org/officeDocument/2006/relationships/hyperlink" Target="https://www.csq.org.au/wp-content/uploads/2019/08/CSQ-Industry_Outlook_2019-20.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Student Id: 101803022
Due Date: 2nd December 2019</Abstract>
  <CompanyAddress/>
  <CompanyPhone/>
  <CompanyFax/>
  <CompanyEmail>Student ID: 101803022</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1915</Words>
  <Characters>10917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Construction Manager within the Construction Industry</vt:lpstr>
    </vt:vector>
  </TitlesOfParts>
  <Company/>
  <LinksUpToDate>false</LinksUpToDate>
  <CharactersWithSpaces>12807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Manager within the Construction Industry</dc:title>
  <dc:subject>Assignment 2: Planning for Career Success – Research Report.</dc:subject>
  <dc:creator>Alisi Tavita</dc:creator>
  <cp:lastModifiedBy>USER</cp:lastModifiedBy>
  <cp:revision>2</cp:revision>
  <dcterms:created xsi:type="dcterms:W3CDTF">2019-12-01T00:05:00Z</dcterms:created>
  <dcterms:modified xsi:type="dcterms:W3CDTF">2019-12-01T00:05:00Z</dcterms:modified>
</cp:coreProperties>
</file>